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ffffffffc"/>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9"/>
        <w:gridCol w:w="8855"/>
      </w:tblGrid>
      <w:tr w:rsidR="007B7453" w:rsidRPr="00672BFD" w:rsidTr="007B7453">
        <w:tc>
          <w:tcPr>
            <w:tcW w:w="509" w:type="dxa"/>
          </w:tcPr>
          <w:p w:rsidR="00672BFD" w:rsidRPr="00405884" w:rsidRDefault="00672BFD" w:rsidP="0024666E">
            <w:pPr>
              <w:pStyle w:val="afff9"/>
              <w:framePr w:wrap="notBeside" w:vAnchor="page" w:hAnchor="page" w:x="1372" w:y="568"/>
              <w:tabs>
                <w:tab w:val="clear" w:pos="4153"/>
                <w:tab w:val="clear" w:pos="8306"/>
              </w:tabs>
              <w:spacing w:line="240" w:lineRule="auto"/>
              <w:jc w:val="left"/>
              <w:rPr>
                <w:rFonts w:ascii="黑体" w:eastAsia="黑体" w:hAnsi="黑体"/>
                <w:sz w:val="21"/>
                <w:szCs w:val="21"/>
              </w:rPr>
            </w:pPr>
            <w:r w:rsidRPr="00405884">
              <w:rPr>
                <w:rFonts w:ascii="Times New Roman" w:eastAsia="黑体" w:hAnsi="Times New Roman"/>
                <w:sz w:val="21"/>
                <w:szCs w:val="21"/>
              </w:rPr>
              <w:t>ICS</w:t>
            </w:r>
            <w:r w:rsidRPr="00405884">
              <w:rPr>
                <w:rFonts w:ascii="黑体" w:eastAsia="黑体" w:hAnsi="黑体"/>
                <w:sz w:val="21"/>
                <w:szCs w:val="21"/>
              </w:rPr>
              <w:t xml:space="preserve"> </w:t>
            </w:r>
            <w:r w:rsidR="006A25E5">
              <w:rPr>
                <w:rFonts w:ascii="黑体" w:eastAsia="黑体" w:hAnsi="黑体"/>
                <w:sz w:val="21"/>
                <w:szCs w:val="21"/>
              </w:rPr>
              <w:t xml:space="preserve"> </w:t>
            </w:r>
          </w:p>
        </w:tc>
        <w:tc>
          <w:tcPr>
            <w:tcW w:w="8855" w:type="dxa"/>
          </w:tcPr>
          <w:p w:rsidR="00672BFD" w:rsidRPr="00672BFD" w:rsidRDefault="004A17E6" w:rsidP="00C94DF2">
            <w:pPr>
              <w:pStyle w:val="afff9"/>
              <w:framePr w:wrap="notBeside" w:vAnchor="page" w:hAnchor="page" w:x="1372" w:y="568"/>
              <w:tabs>
                <w:tab w:val="clear" w:pos="4153"/>
                <w:tab w:val="clear" w:pos="8306"/>
              </w:tabs>
              <w:spacing w:line="240" w:lineRule="auto"/>
              <w:jc w:val="both"/>
              <w:rPr>
                <w:rFonts w:ascii="黑体" w:eastAsia="黑体" w:hAnsi="黑体"/>
                <w:sz w:val="21"/>
                <w:szCs w:val="21"/>
              </w:rPr>
            </w:pPr>
            <w:r>
              <w:rPr>
                <w:rFonts w:ascii="黑体" w:eastAsia="黑体" w:hAnsi="黑体"/>
                <w:sz w:val="21"/>
                <w:szCs w:val="21"/>
              </w:rPr>
              <w:fldChar w:fldCharType="begin">
                <w:ffData>
                  <w:name w:val="ICS"/>
                  <w:enabled/>
                  <w:calcOnExit w:val="0"/>
                  <w:textInput>
                    <w:default w:val="点击此处添加ICS号"/>
                  </w:textInput>
                </w:ffData>
              </w:fldChar>
            </w:r>
            <w:bookmarkStart w:id="0" w:name="ICS"/>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sidR="00B40653">
              <w:rPr>
                <w:rFonts w:ascii="黑体" w:eastAsia="黑体" w:hAnsi="黑体"/>
                <w:sz w:val="21"/>
                <w:szCs w:val="21"/>
              </w:rPr>
              <w:t>点击此处添加ICS号</w:t>
            </w:r>
            <w:r>
              <w:rPr>
                <w:rFonts w:ascii="黑体" w:eastAsia="黑体" w:hAnsi="黑体"/>
                <w:sz w:val="21"/>
                <w:szCs w:val="21"/>
              </w:rPr>
              <w:fldChar w:fldCharType="end"/>
            </w:r>
            <w:bookmarkEnd w:id="0"/>
          </w:p>
        </w:tc>
      </w:tr>
      <w:tr w:rsidR="007B7453" w:rsidRPr="00672BFD" w:rsidTr="007B7453">
        <w:tc>
          <w:tcPr>
            <w:tcW w:w="509" w:type="dxa"/>
          </w:tcPr>
          <w:p w:rsidR="00672BFD" w:rsidRPr="00672BFD" w:rsidRDefault="00672BFD" w:rsidP="0024666E">
            <w:pPr>
              <w:pStyle w:val="afff9"/>
              <w:framePr w:wrap="notBeside" w:vAnchor="page" w:hAnchor="page" w:x="1372" w:y="568"/>
              <w:tabs>
                <w:tab w:val="clear" w:pos="4153"/>
                <w:tab w:val="clear" w:pos="8306"/>
              </w:tabs>
              <w:spacing w:before="40" w:line="240" w:lineRule="auto"/>
              <w:jc w:val="left"/>
              <w:rPr>
                <w:rFonts w:ascii="黑体" w:eastAsia="黑体" w:hAnsi="黑体"/>
                <w:sz w:val="21"/>
                <w:szCs w:val="21"/>
              </w:rPr>
            </w:pPr>
            <w:r w:rsidRPr="00672BFD">
              <w:rPr>
                <w:rFonts w:ascii="Times New Roman" w:eastAsia="黑体" w:hAnsi="Times New Roman"/>
                <w:sz w:val="21"/>
                <w:szCs w:val="21"/>
              </w:rPr>
              <w:t>CCS</w:t>
            </w:r>
            <w:r w:rsidR="0024666E">
              <w:rPr>
                <w:rFonts w:ascii="Times New Roman" w:eastAsia="黑体" w:hAnsi="Times New Roman"/>
                <w:sz w:val="21"/>
                <w:szCs w:val="21"/>
              </w:rPr>
              <w:t xml:space="preserve"> </w:t>
            </w:r>
            <w:r w:rsidRPr="00672BFD">
              <w:rPr>
                <w:rFonts w:ascii="黑体" w:eastAsia="黑体" w:hAnsi="黑体"/>
                <w:sz w:val="21"/>
                <w:szCs w:val="21"/>
              </w:rPr>
              <w:t xml:space="preserve"> </w:t>
            </w:r>
          </w:p>
        </w:tc>
        <w:tc>
          <w:tcPr>
            <w:tcW w:w="8855" w:type="dxa"/>
          </w:tcPr>
          <w:p w:rsidR="00FB231D" w:rsidRPr="00672BFD" w:rsidRDefault="00672BFD" w:rsidP="0024666E">
            <w:pPr>
              <w:pStyle w:val="afff9"/>
              <w:framePr w:wrap="notBeside" w:vAnchor="page" w:hAnchor="page" w:x="1372" w:y="568"/>
              <w:tabs>
                <w:tab w:val="clear" w:pos="4153"/>
                <w:tab w:val="clear" w:pos="8306"/>
              </w:tabs>
              <w:spacing w:before="40" w:line="240" w:lineRule="auto"/>
              <w:jc w:val="left"/>
              <w:rPr>
                <w:rFonts w:ascii="黑体" w:eastAsia="黑体" w:hAnsi="黑体"/>
                <w:sz w:val="21"/>
                <w:szCs w:val="21"/>
              </w:rPr>
            </w:pPr>
            <w:r w:rsidRPr="00672BFD">
              <w:rPr>
                <w:rFonts w:ascii="黑体" w:eastAsia="黑体" w:hAnsi="黑体"/>
                <w:sz w:val="21"/>
                <w:szCs w:val="21"/>
              </w:rPr>
              <w:fldChar w:fldCharType="begin">
                <w:ffData>
                  <w:name w:val="CSDN"/>
                  <w:enabled/>
                  <w:calcOnExit w:val="0"/>
                  <w:textInput>
                    <w:default w:val="点击此处添加CCS号"/>
                  </w:textInput>
                </w:ffData>
              </w:fldChar>
            </w:r>
            <w:bookmarkStart w:id="1" w:name="CSDN"/>
            <w:r w:rsidRPr="00672BFD">
              <w:rPr>
                <w:rFonts w:ascii="黑体" w:eastAsia="黑体" w:hAnsi="黑体"/>
                <w:sz w:val="21"/>
                <w:szCs w:val="21"/>
              </w:rPr>
              <w:instrText xml:space="preserve"> FORMTEXT </w:instrText>
            </w:r>
            <w:r w:rsidRPr="00672BFD">
              <w:rPr>
                <w:rFonts w:ascii="黑体" w:eastAsia="黑体" w:hAnsi="黑体"/>
                <w:sz w:val="21"/>
                <w:szCs w:val="21"/>
              </w:rPr>
            </w:r>
            <w:r w:rsidRPr="00672BFD">
              <w:rPr>
                <w:rFonts w:ascii="黑体" w:eastAsia="黑体" w:hAnsi="黑体"/>
                <w:sz w:val="21"/>
                <w:szCs w:val="21"/>
              </w:rPr>
              <w:fldChar w:fldCharType="separate"/>
            </w:r>
            <w:r w:rsidR="007C1E8B">
              <w:rPr>
                <w:rFonts w:ascii="黑体" w:eastAsia="黑体" w:hAnsi="黑体"/>
                <w:sz w:val="21"/>
                <w:szCs w:val="21"/>
              </w:rPr>
              <w:t>点击此处添加CCS号</w:t>
            </w:r>
            <w:r w:rsidRPr="00672BFD">
              <w:rPr>
                <w:rFonts w:ascii="黑体" w:eastAsia="黑体" w:hAnsi="黑体"/>
                <w:sz w:val="21"/>
                <w:szCs w:val="21"/>
              </w:rPr>
              <w:fldChar w:fldCharType="end"/>
            </w:r>
            <w:bookmarkEnd w:id="1"/>
          </w:p>
        </w:tc>
      </w:tr>
    </w:tbl>
    <w:tbl>
      <w:tblPr>
        <w:tblStyle w:val="afffffffffc"/>
        <w:tblpPr w:leftFromText="180" w:rightFromText="180" w:vertAnchor="text" w:horzAnchor="margin" w:tblpX="2683" w:tblpY="578"/>
        <w:tblW w:w="0" w:type="auto"/>
        <w:tblBorders>
          <w:top w:val="none" w:sz="0" w:space="0" w:color="auto"/>
          <w:left w:val="none" w:sz="0" w:space="0" w:color="auto"/>
          <w:bottom w:val="none" w:sz="0" w:space="0" w:color="auto"/>
          <w:right w:val="none" w:sz="0" w:space="0" w:color="auto"/>
        </w:tblBorders>
        <w:tblCellMar>
          <w:right w:w="221" w:type="dxa"/>
        </w:tblCellMar>
        <w:tblLook w:val="04A0" w:firstRow="1" w:lastRow="0" w:firstColumn="1" w:lastColumn="0" w:noHBand="0" w:noVBand="1"/>
      </w:tblPr>
      <w:tblGrid>
        <w:gridCol w:w="6407"/>
      </w:tblGrid>
      <w:tr w:rsidR="001446C2" w:rsidTr="00DF5F11">
        <w:tc>
          <w:tcPr>
            <w:tcW w:w="6407" w:type="dxa"/>
          </w:tcPr>
          <w:p w:rsidR="001446C2" w:rsidRDefault="001446C2" w:rsidP="00DF5F11">
            <w:pPr>
              <w:pStyle w:val="affff5"/>
              <w:framePr w:w="0" w:hRule="auto" w:wrap="auto" w:hAnchor="text" w:xAlign="left" w:yAlign="inline" w:anchorLock="0"/>
              <w:rPr>
                <w:rFonts w:ascii="宋体" w:hAnsi="宋体"/>
                <w:sz w:val="28"/>
                <w:szCs w:val="28"/>
              </w:rPr>
            </w:pPr>
            <w:bookmarkStart w:id="2" w:name="_Hlk26473981"/>
            <w:r>
              <w:rPr>
                <w:noProof/>
              </w:rPr>
              <w:drawing>
                <wp:inline distT="0" distB="0" distL="0" distR="0" wp14:anchorId="01FCC256" wp14:editId="58B80F5E">
                  <wp:extent cx="796719" cy="397766"/>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未标题-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r w:rsidRPr="001446C2">
              <w:rPr>
                <w:sz w:val="21"/>
                <w:szCs w:val="21"/>
              </w:rPr>
              <w:t xml:space="preserve"> </w:t>
            </w:r>
            <w:r>
              <w:fldChar w:fldCharType="begin">
                <w:ffData>
                  <w:name w:val="c1"/>
                  <w:enabled/>
                  <w:calcOnExit w:val="0"/>
                  <w:textInput>
                    <w:maxLength w:val="8"/>
                  </w:textInput>
                </w:ffData>
              </w:fldChar>
            </w:r>
            <w:bookmarkStart w:id="3" w:name="c1"/>
            <w:r>
              <w:instrText xml:space="preserve"> FORMTEXT </w:instrText>
            </w:r>
            <w:r>
              <w:fldChar w:fldCharType="separate"/>
            </w:r>
            <w:r w:rsidR="00B40653">
              <w:t> </w:t>
            </w:r>
            <w:r w:rsidR="00B40653">
              <w:t> </w:t>
            </w:r>
            <w:r w:rsidR="00B40653">
              <w:t> </w:t>
            </w:r>
            <w:r w:rsidR="00B40653">
              <w:t> </w:t>
            </w:r>
            <w:r w:rsidR="00B40653">
              <w:t> </w:t>
            </w:r>
            <w:r>
              <w:fldChar w:fldCharType="end"/>
            </w:r>
            <w:bookmarkEnd w:id="3"/>
          </w:p>
        </w:tc>
      </w:tr>
    </w:tbl>
    <w:p w:rsidR="0000040A" w:rsidRPr="007B7453" w:rsidRDefault="007B7453" w:rsidP="000107E0">
      <w:pPr>
        <w:pStyle w:val="affff6"/>
        <w:framePr w:w="9639" w:h="624" w:hRule="exact" w:hSpace="181" w:vSpace="181" w:wrap="around" w:hAnchor="page" w:x="1305" w:y="2269"/>
        <w:rPr>
          <w:rFonts w:ascii="黑体" w:eastAsia="黑体" w:hAnsi="黑体"/>
          <w:b w:val="0"/>
          <w:bCs w:val="0"/>
          <w:w w:val="100"/>
          <w:sz w:val="48"/>
          <w:szCs w:val="48"/>
        </w:rPr>
      </w:pPr>
      <w:r w:rsidRPr="001A4CF3">
        <w:rPr>
          <w:rFonts w:ascii="黑体" w:eastAsia="黑体"/>
          <w:b w:val="0"/>
          <w:w w:val="100"/>
          <w:sz w:val="48"/>
        </w:rPr>
        <w:fldChar w:fldCharType="begin">
          <w:ffData>
            <w:name w:val="c2"/>
            <w:enabled/>
            <w:calcOnExit w:val="0"/>
            <w:textInput/>
          </w:ffData>
        </w:fldChar>
      </w:r>
      <w:bookmarkStart w:id="4" w:name="c2"/>
      <w:r w:rsidRPr="001A4CF3">
        <w:rPr>
          <w:rFonts w:ascii="黑体" w:eastAsia="黑体"/>
          <w:b w:val="0"/>
          <w:w w:val="100"/>
          <w:sz w:val="48"/>
        </w:rPr>
        <w:instrText xml:space="preserve"> FORMTEXT </w:instrText>
      </w:r>
      <w:r w:rsidRPr="001A4CF3">
        <w:rPr>
          <w:rFonts w:ascii="黑体" w:eastAsia="黑体"/>
          <w:b w:val="0"/>
          <w:w w:val="100"/>
          <w:sz w:val="48"/>
        </w:rPr>
      </w:r>
      <w:r w:rsidRPr="001A4CF3">
        <w:rPr>
          <w:rFonts w:ascii="黑体" w:eastAsia="黑体"/>
          <w:b w:val="0"/>
          <w:w w:val="100"/>
          <w:sz w:val="48"/>
        </w:rPr>
        <w:fldChar w:fldCharType="separate"/>
      </w:r>
      <w:r w:rsidR="00B40653">
        <w:rPr>
          <w:rFonts w:ascii="黑体" w:eastAsia="黑体" w:hint="eastAsia"/>
          <w:b w:val="0"/>
          <w:w w:val="100"/>
          <w:sz w:val="48"/>
        </w:rPr>
        <w:t>辽宁省</w:t>
      </w:r>
      <w:r w:rsidRPr="001A4CF3">
        <w:rPr>
          <w:rFonts w:ascii="黑体" w:eastAsia="黑体"/>
          <w:b w:val="0"/>
          <w:w w:val="100"/>
          <w:sz w:val="48"/>
        </w:rPr>
        <w:fldChar w:fldCharType="end"/>
      </w:r>
      <w:bookmarkEnd w:id="4"/>
      <w:r w:rsidR="00B77EC8">
        <w:rPr>
          <w:rFonts w:ascii="黑体" w:eastAsia="黑体" w:hAnsi="黑体" w:hint="eastAsia"/>
          <w:b w:val="0"/>
          <w:bCs w:val="0"/>
          <w:w w:val="100"/>
          <w:sz w:val="48"/>
          <w:szCs w:val="48"/>
        </w:rPr>
        <w:t>地方</w:t>
      </w:r>
      <w:r>
        <w:rPr>
          <w:rFonts w:ascii="黑体" w:eastAsia="黑体" w:hAnsi="黑体" w:hint="eastAsia"/>
          <w:b w:val="0"/>
          <w:bCs w:val="0"/>
          <w:w w:val="100"/>
          <w:sz w:val="48"/>
          <w:szCs w:val="48"/>
        </w:rPr>
        <w:t>标准</w:t>
      </w:r>
    </w:p>
    <w:bookmarkEnd w:id="2"/>
    <w:p w:rsidR="00AA456B" w:rsidRPr="005F4712" w:rsidRDefault="00634D9E" w:rsidP="00A952D7">
      <w:pPr>
        <w:pStyle w:val="affffffffff3"/>
        <w:framePr w:wrap="auto"/>
        <w:rPr>
          <w:lang w:val="fr-FR"/>
        </w:rPr>
      </w:pPr>
      <w:r w:rsidRPr="005F4712">
        <w:rPr>
          <w:lang w:val="fr-FR"/>
        </w:rPr>
        <w:t>DB</w:t>
      </w:r>
      <w:r w:rsidRPr="005F4712">
        <w:rPr>
          <w:sz w:val="15"/>
          <w:szCs w:val="15"/>
          <w:lang w:val="fr-FR"/>
        </w:rPr>
        <w:t xml:space="preserve"> </w:t>
      </w:r>
      <w:r w:rsidR="005F4712">
        <w:fldChar w:fldCharType="begin">
          <w:ffData>
            <w:name w:val="文字1"/>
            <w:enabled/>
            <w:calcOnExit w:val="0"/>
            <w:textInput>
              <w:default w:val="XX/T"/>
            </w:textInput>
          </w:ffData>
        </w:fldChar>
      </w:r>
      <w:bookmarkStart w:id="5" w:name="文字1"/>
      <w:r w:rsidR="005F4712" w:rsidRPr="005F4712">
        <w:rPr>
          <w:lang w:val="fr-FR"/>
        </w:rPr>
        <w:instrText xml:space="preserve"> FORMTEXT </w:instrText>
      </w:r>
      <w:r w:rsidR="005F4712">
        <w:fldChar w:fldCharType="separate"/>
      </w:r>
      <w:r w:rsidR="00B40653">
        <w:rPr>
          <w:lang w:val="fr-FR"/>
        </w:rPr>
        <w:t>21</w:t>
      </w:r>
      <w:r w:rsidR="005F4712" w:rsidRPr="005F4712">
        <w:rPr>
          <w:lang w:val="fr-FR"/>
        </w:rPr>
        <w:t>/T</w:t>
      </w:r>
      <w:r w:rsidR="005F4712">
        <w:fldChar w:fldCharType="end"/>
      </w:r>
      <w:bookmarkEnd w:id="5"/>
      <w:r w:rsidRPr="005F4712">
        <w:rPr>
          <w:lang w:val="fr-FR"/>
        </w:rPr>
        <w:t xml:space="preserve"> </w:t>
      </w:r>
      <w:r w:rsidR="006E23EA">
        <w:fldChar w:fldCharType="begin">
          <w:ffData>
            <w:name w:val="NSTD_CODE_F"/>
            <w:enabled/>
            <w:calcOnExit w:val="0"/>
            <w:textInput>
              <w:default w:val="XXXX"/>
            </w:textInput>
          </w:ffData>
        </w:fldChar>
      </w:r>
      <w:bookmarkStart w:id="6" w:name="NSTD_CODE_F"/>
      <w:r w:rsidR="006E23EA" w:rsidRPr="0012059C">
        <w:rPr>
          <w:lang w:val="fr-FR"/>
        </w:rPr>
        <w:instrText xml:space="preserve"> FORMTEXT </w:instrText>
      </w:r>
      <w:r w:rsidR="006E23EA">
        <w:fldChar w:fldCharType="separate"/>
      </w:r>
      <w:r w:rsidR="006E23EA" w:rsidRPr="0012059C">
        <w:rPr>
          <w:lang w:val="fr-FR"/>
        </w:rPr>
        <w:t>XXXX</w:t>
      </w:r>
      <w:r w:rsidR="006E23EA">
        <w:fldChar w:fldCharType="end"/>
      </w:r>
      <w:bookmarkEnd w:id="6"/>
      <w:r w:rsidR="004644A6" w:rsidRPr="005F4712">
        <w:rPr>
          <w:rFonts w:hAnsi="黑体"/>
          <w:lang w:val="fr-FR"/>
        </w:rPr>
        <w:t>—</w:t>
      </w:r>
      <w:r w:rsidR="00087A77">
        <w:fldChar w:fldCharType="begin">
          <w:ffData>
            <w:name w:val="NSTD_CODE_B"/>
            <w:enabled/>
            <w:calcOnExit w:val="0"/>
            <w:textInput>
              <w:default w:val="XXXX"/>
            </w:textInput>
          </w:ffData>
        </w:fldChar>
      </w:r>
      <w:bookmarkStart w:id="7" w:name="NSTD_CODE_B"/>
      <w:r w:rsidR="00087A77" w:rsidRPr="005F4712">
        <w:rPr>
          <w:lang w:val="fr-FR"/>
        </w:rPr>
        <w:instrText xml:space="preserve"> FORMTEXT </w:instrText>
      </w:r>
      <w:r w:rsidR="00087A77">
        <w:fldChar w:fldCharType="separate"/>
      </w:r>
      <w:r w:rsidR="00087A77" w:rsidRPr="005F4712">
        <w:rPr>
          <w:lang w:val="fr-FR"/>
        </w:rPr>
        <w:t>XXXX</w:t>
      </w:r>
      <w:r w:rsidR="00087A77">
        <w:fldChar w:fldCharType="end"/>
      </w:r>
      <w:bookmarkEnd w:id="7"/>
    </w:p>
    <w:p w:rsidR="00E846C8" w:rsidRPr="001E4882" w:rsidRDefault="00087A77" w:rsidP="00A952D7">
      <w:pPr>
        <w:pStyle w:val="affffffffff4"/>
        <w:framePr w:wrap="auto"/>
        <w:rPr>
          <w:rFonts w:hAnsi="黑体"/>
        </w:rPr>
      </w:pPr>
      <w:r w:rsidRPr="001E4882">
        <w:rPr>
          <w:rFonts w:hAnsi="黑体"/>
        </w:rPr>
        <w:fldChar w:fldCharType="begin">
          <w:ffData>
            <w:name w:val="OSTD_CODE"/>
            <w:enabled/>
            <w:calcOnExit w:val="0"/>
            <w:textInput/>
          </w:ffData>
        </w:fldChar>
      </w:r>
      <w:bookmarkStart w:id="8" w:name="OSTD_CODE"/>
      <w:r w:rsidRPr="001E4882">
        <w:rPr>
          <w:rFonts w:hAnsi="黑体"/>
        </w:rPr>
        <w:instrText xml:space="preserve"> FORMTEXT </w:instrText>
      </w:r>
      <w:r w:rsidRPr="001E4882">
        <w:rPr>
          <w:rFonts w:hAnsi="黑体"/>
        </w:rPr>
      </w:r>
      <w:r w:rsidRPr="001E4882">
        <w:rPr>
          <w:rFonts w:hAnsi="黑体"/>
        </w:rPr>
        <w:fldChar w:fldCharType="separate"/>
      </w:r>
      <w:r w:rsidR="00942BF1" w:rsidRPr="001E4882">
        <w:rPr>
          <w:rFonts w:hAnsi="黑体"/>
        </w:rPr>
        <w:t> </w:t>
      </w:r>
      <w:r w:rsidR="00942BF1" w:rsidRPr="001E4882">
        <w:rPr>
          <w:rFonts w:hAnsi="黑体"/>
        </w:rPr>
        <w:t> </w:t>
      </w:r>
      <w:r w:rsidR="00942BF1" w:rsidRPr="001E4882">
        <w:rPr>
          <w:rFonts w:hAnsi="黑体"/>
        </w:rPr>
        <w:t> </w:t>
      </w:r>
      <w:r w:rsidR="00942BF1" w:rsidRPr="001E4882">
        <w:rPr>
          <w:rFonts w:hAnsi="黑体"/>
        </w:rPr>
        <w:t> </w:t>
      </w:r>
      <w:r w:rsidR="00942BF1" w:rsidRPr="001E4882">
        <w:rPr>
          <w:rFonts w:hAnsi="黑体"/>
        </w:rPr>
        <w:t> </w:t>
      </w:r>
      <w:r w:rsidRPr="001E4882">
        <w:rPr>
          <w:rFonts w:hAnsi="黑体"/>
        </w:rPr>
        <w:fldChar w:fldCharType="end"/>
      </w:r>
      <w:bookmarkEnd w:id="8"/>
    </w:p>
    <w:p w:rsidR="008F70BD" w:rsidRPr="007B7453" w:rsidRDefault="007439EB" w:rsidP="007B7453">
      <w:pPr>
        <w:spacing w:line="240" w:lineRule="auto"/>
        <w:rPr>
          <w:rFonts w:ascii="黑体" w:eastAsia="黑体" w:hAnsi="黑体"/>
          <w:kern w:val="0"/>
          <w:sz w:val="10"/>
          <w:szCs w:val="10"/>
        </w:rPr>
      </w:pPr>
      <w:r w:rsidRPr="007B7453">
        <w:rPr>
          <w:rFonts w:ascii="黑体" w:eastAsia="黑体" w:hAnsi="黑体"/>
          <w:noProof/>
          <w:kern w:val="0"/>
          <w:sz w:val="10"/>
          <w:szCs w:val="10"/>
        </w:rPr>
        <mc:AlternateContent>
          <mc:Choice Requires="wps">
            <w:drawing>
              <wp:anchor distT="0" distB="0" distL="114300" distR="114300" simplePos="0" relativeHeight="251660288" behindDoc="0" locked="0" layoutInCell="1" allowOverlap="0" wp14:anchorId="283276D9" wp14:editId="33062A51">
                <wp:simplePos x="0" y="0"/>
                <wp:positionH relativeFrom="page">
                  <wp:posOffset>900430</wp:posOffset>
                </wp:positionH>
                <wp:positionV relativeFrom="page">
                  <wp:posOffset>2700655</wp:posOffset>
                </wp:positionV>
                <wp:extent cx="612000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2B844" id="直接连接符 7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212.65pt" to="552.8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" o:allowoverlap="f">
                <w10:wrap anchorx="page" anchory="page"/>
              </v:line>
            </w:pict>
          </mc:Fallback>
        </mc:AlternateContent>
      </w:r>
    </w:p>
    <w:p w:rsidR="006816A4" w:rsidRDefault="006816A4" w:rsidP="0036429C">
      <w:pPr>
        <w:pStyle w:val="affff6"/>
        <w:framePr w:w="9639" w:h="6976" w:hRule="exact" w:hSpace="0" w:vSpace="0" w:wrap="around" w:hAnchor="page" w:y="6408"/>
        <w:jc w:val="center"/>
        <w:rPr>
          <w:rFonts w:ascii="黑体" w:eastAsia="黑体" w:hAnsi="黑体"/>
          <w:b w:val="0"/>
          <w:bCs w:val="0"/>
          <w:w w:val="100"/>
        </w:rPr>
      </w:pPr>
    </w:p>
    <w:p w:rsidR="006816A4" w:rsidRDefault="0012059C" w:rsidP="00463B77">
      <w:pPr>
        <w:pStyle w:val="affffffffff5"/>
        <w:framePr w:h="6974" w:hRule="exact" w:wrap="around" w:x="1419" w:anchorLock="1"/>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rsidR="00B40653" w:rsidRPr="00B40653">
        <w:rPr>
          <w:rFonts w:hint="eastAsia"/>
        </w:rPr>
        <w:t>耐火材料生产企业煤气安全规程</w:t>
      </w:r>
      <w:r>
        <w:fldChar w:fldCharType="end"/>
      </w:r>
      <w:bookmarkEnd w:id="9"/>
    </w:p>
    <w:p w:rsidR="00815419" w:rsidRPr="00815419" w:rsidRDefault="00815419" w:rsidP="00324EDD">
      <w:pPr>
        <w:framePr w:w="9639" w:h="6974" w:hRule="exact" w:wrap="around" w:vAnchor="page" w:hAnchor="page" w:x="1419" w:y="6408" w:anchorLock="1"/>
        <w:ind w:left="-1418"/>
      </w:pPr>
    </w:p>
    <w:p w:rsidR="00755402" w:rsidRPr="008B50C8" w:rsidRDefault="00F515EE" w:rsidP="00463B77">
      <w:pPr>
        <w:pStyle w:val="afffffff5"/>
        <w:framePr w:w="9639" w:h="6974" w:hRule="exact" w:wrap="around" w:vAnchor="page" w:hAnchor="page" w:x="1419" w:y="6408" w:anchorLock="1"/>
        <w:textAlignment w:val="bottom"/>
        <w:rPr>
          <w:rFonts w:eastAsia="黑体"/>
          <w:noProof/>
          <w:szCs w:val="28"/>
        </w:rPr>
      </w:pPr>
      <w:r>
        <w:rPr>
          <w:rFonts w:eastAsia="黑体"/>
          <w:noProof/>
          <w:szCs w:val="28"/>
        </w:rPr>
        <w:fldChar w:fldCharType="begin">
          <w:ffData>
            <w:name w:val="ESTD_NAME"/>
            <w:enabled/>
            <w:calcOnExit w:val="0"/>
            <w:textInput>
              <w:default w:val="点击此处添加标准名称的英文译名"/>
            </w:textInput>
          </w:ffData>
        </w:fldChar>
      </w:r>
      <w:bookmarkStart w:id="10" w:name="ESTD_NAME"/>
      <w:r>
        <w:rPr>
          <w:rFonts w:eastAsia="黑体"/>
          <w:noProof/>
          <w:szCs w:val="28"/>
        </w:rPr>
        <w:instrText xml:space="preserve"> FORMTEXT </w:instrText>
      </w:r>
      <w:r>
        <w:rPr>
          <w:rFonts w:eastAsia="黑体"/>
          <w:noProof/>
          <w:szCs w:val="28"/>
        </w:rPr>
      </w:r>
      <w:r>
        <w:rPr>
          <w:rFonts w:eastAsia="黑体"/>
          <w:noProof/>
          <w:szCs w:val="28"/>
        </w:rPr>
        <w:fldChar w:fldCharType="separate"/>
      </w:r>
      <w:r w:rsidR="00B40653">
        <w:rPr>
          <w:rFonts w:eastAsia="黑体" w:hint="eastAsia"/>
          <w:noProof/>
          <w:szCs w:val="28"/>
        </w:rPr>
        <w:t>S</w:t>
      </w:r>
      <w:r w:rsidR="00B40653" w:rsidRPr="00B40653">
        <w:rPr>
          <w:rFonts w:eastAsia="黑体"/>
          <w:noProof/>
          <w:szCs w:val="28"/>
        </w:rPr>
        <w:t xml:space="preserve">afety code for gas of </w:t>
      </w:r>
      <w:r w:rsidR="00B40653">
        <w:rPr>
          <w:rFonts w:eastAsia="黑体" w:hint="eastAsia"/>
          <w:noProof/>
          <w:szCs w:val="28"/>
        </w:rPr>
        <w:t>r</w:t>
      </w:r>
      <w:r w:rsidR="00B40653" w:rsidRPr="00B40653">
        <w:rPr>
          <w:rFonts w:eastAsia="黑体"/>
          <w:noProof/>
          <w:szCs w:val="28"/>
        </w:rPr>
        <w:t xml:space="preserve">efractory material manufacturer </w:t>
      </w:r>
      <w:r>
        <w:rPr>
          <w:rFonts w:eastAsia="黑体"/>
          <w:noProof/>
          <w:szCs w:val="28"/>
        </w:rPr>
        <w:fldChar w:fldCharType="end"/>
      </w:r>
      <w:bookmarkEnd w:id="10"/>
    </w:p>
    <w:p w:rsidR="00815419" w:rsidRPr="00324EDD" w:rsidRDefault="00815419" w:rsidP="00324EDD">
      <w:pPr>
        <w:framePr w:w="9639" w:h="6974" w:hRule="exact" w:wrap="around" w:vAnchor="page" w:hAnchor="page" w:x="1419" w:y="6408" w:anchorLock="1"/>
        <w:spacing w:line="760" w:lineRule="exact"/>
        <w:ind w:left="-1418"/>
      </w:pPr>
    </w:p>
    <w:p w:rsidR="00B87131" w:rsidRPr="008B50C8" w:rsidRDefault="00B87131" w:rsidP="00463B77">
      <w:pPr>
        <w:pStyle w:val="afffffff5"/>
        <w:framePr w:w="9639" w:h="6974" w:hRule="exact" w:wrap="around" w:vAnchor="page" w:hAnchor="page" w:x="1419" w:y="6408" w:anchorLock="1"/>
        <w:textAlignment w:val="bottom"/>
        <w:rPr>
          <w:rFonts w:eastAsia="黑体"/>
          <w:noProof/>
          <w:szCs w:val="28"/>
        </w:rPr>
      </w:pPr>
    </w:p>
    <w:p w:rsidR="00CA7AFD" w:rsidRPr="00AC4D95" w:rsidRDefault="00A32D73" w:rsidP="00463B77">
      <w:pPr>
        <w:pStyle w:val="afffffff5"/>
        <w:framePr w:w="9639" w:h="6974" w:hRule="exact" w:wrap="around" w:vAnchor="page" w:hAnchor="page" w:x="1419" w:y="6408" w:anchorLock="1"/>
        <w:spacing w:before="440" w:after="160"/>
        <w:textAlignment w:val="bottom"/>
        <w:rPr>
          <w:noProof/>
          <w:sz w:val="24"/>
          <w:szCs w:val="28"/>
        </w:rPr>
      </w:pPr>
      <w:r>
        <w:rPr>
          <w:noProof/>
          <w:sz w:val="24"/>
          <w:szCs w:val="28"/>
        </w:rPr>
        <w:fldChar w:fldCharType="begin">
          <w:ffData>
            <w:name w:val="下拉1"/>
            <w:enabled/>
            <w:calcOnExit w:val="0"/>
            <w:ddList>
              <w:result w:val="2"/>
              <w:listEntry w:val=" "/>
              <w:listEntry w:val="草案版次选择"/>
              <w:listEntry w:val="（工作组讨论稿）"/>
              <w:listEntry w:val="（征求意见稿）"/>
              <w:listEntry w:val="（送审讨论稿）"/>
              <w:listEntry w:val="（送审稿）"/>
              <w:listEntry w:val="（报批稿）"/>
            </w:ddList>
          </w:ffData>
        </w:fldChar>
      </w:r>
      <w:bookmarkStart w:id="11" w:name="下拉1"/>
      <w:r>
        <w:rPr>
          <w:noProof/>
          <w:sz w:val="24"/>
          <w:szCs w:val="28"/>
        </w:rPr>
        <w:instrText xml:space="preserve"> FORMDROPDOWN </w:instrText>
      </w:r>
      <w:r w:rsidR="007D340F">
        <w:rPr>
          <w:noProof/>
          <w:sz w:val="24"/>
          <w:szCs w:val="28"/>
        </w:rPr>
      </w:r>
      <w:r w:rsidR="007D340F">
        <w:rPr>
          <w:noProof/>
          <w:sz w:val="24"/>
          <w:szCs w:val="28"/>
        </w:rPr>
        <w:fldChar w:fldCharType="separate"/>
      </w:r>
      <w:r>
        <w:rPr>
          <w:noProof/>
          <w:sz w:val="24"/>
          <w:szCs w:val="28"/>
        </w:rPr>
        <w:fldChar w:fldCharType="end"/>
      </w:r>
      <w:bookmarkEnd w:id="11"/>
    </w:p>
    <w:p w:rsidR="0036429C" w:rsidRDefault="00B378E5" w:rsidP="00463B77">
      <w:pPr>
        <w:pStyle w:val="afffffff5"/>
        <w:framePr w:w="9639" w:h="6974" w:hRule="exact" w:wrap="around" w:vAnchor="page" w:hAnchor="page" w:x="1419" w:y="6408" w:anchorLock="1"/>
        <w:spacing w:before="180" w:line="240" w:lineRule="atLeast"/>
        <w:textAlignment w:val="bottom"/>
        <w:rPr>
          <w:noProof/>
          <w:sz w:val="21"/>
          <w:szCs w:val="28"/>
        </w:rPr>
      </w:pPr>
      <w:r>
        <w:rPr>
          <w:noProof/>
          <w:sz w:val="21"/>
          <w:szCs w:val="28"/>
        </w:rPr>
        <w:fldChar w:fldCharType="begin">
          <w:ffData>
            <w:name w:val="CMPLSH_DATE"/>
            <w:enabled/>
            <w:calcOnExit w:val="0"/>
            <w:textInput/>
          </w:ffData>
        </w:fldChar>
      </w:r>
      <w:bookmarkStart w:id="12" w:name="CMPLSH_DATE"/>
      <w:r>
        <w:rPr>
          <w:noProof/>
          <w:sz w:val="21"/>
          <w:szCs w:val="28"/>
        </w:rPr>
        <w:instrText xml:space="preserve"> FORMTEXT </w:instrText>
      </w:r>
      <w:r>
        <w:rPr>
          <w:noProof/>
          <w:sz w:val="21"/>
          <w:szCs w:val="28"/>
        </w:rPr>
      </w:r>
      <w:r>
        <w:rPr>
          <w:noProof/>
          <w:sz w:val="21"/>
          <w:szCs w:val="28"/>
        </w:rPr>
        <w:fldChar w:fldCharType="separate"/>
      </w:r>
      <w:r w:rsidR="00B40653">
        <w:rPr>
          <w:rFonts w:hint="eastAsia"/>
          <w:noProof/>
          <w:sz w:val="21"/>
          <w:szCs w:val="28"/>
        </w:rPr>
        <w:t>（本草案完成时间：</w:t>
      </w:r>
      <w:r w:rsidR="00B40653">
        <w:rPr>
          <w:rFonts w:hint="eastAsia"/>
          <w:noProof/>
          <w:sz w:val="21"/>
          <w:szCs w:val="28"/>
        </w:rPr>
        <w:t>2</w:t>
      </w:r>
      <w:r w:rsidR="00B40653">
        <w:rPr>
          <w:noProof/>
          <w:sz w:val="21"/>
          <w:szCs w:val="28"/>
        </w:rPr>
        <w:t>021.</w:t>
      </w:r>
      <w:r w:rsidR="000A12A1">
        <w:rPr>
          <w:noProof/>
          <w:sz w:val="21"/>
          <w:szCs w:val="28"/>
        </w:rPr>
        <w:t>6</w:t>
      </w:r>
      <w:r w:rsidR="00B40653">
        <w:rPr>
          <w:noProof/>
          <w:sz w:val="21"/>
          <w:szCs w:val="28"/>
        </w:rPr>
        <w:t>.1</w:t>
      </w:r>
      <w:r w:rsidR="00B40653">
        <w:rPr>
          <w:rFonts w:hint="eastAsia"/>
          <w:noProof/>
          <w:sz w:val="21"/>
          <w:szCs w:val="28"/>
        </w:rPr>
        <w:t>）</w:t>
      </w:r>
      <w:r>
        <w:rPr>
          <w:noProof/>
          <w:sz w:val="21"/>
          <w:szCs w:val="28"/>
        </w:rPr>
        <w:fldChar w:fldCharType="end"/>
      </w:r>
      <w:bookmarkEnd w:id="12"/>
    </w:p>
    <w:p w:rsidR="00DE703F" w:rsidRPr="00A6537A" w:rsidRDefault="008620FC" w:rsidP="00463B77">
      <w:pPr>
        <w:pStyle w:val="afffffff5"/>
        <w:framePr w:w="9639" w:h="6974" w:hRule="exact" w:wrap="around" w:vAnchor="page" w:hAnchor="page" w:x="1419" w:y="6408" w:anchorLock="1"/>
        <w:spacing w:beforeLines="300" w:before="720" w:afterLines="30" w:after="72" w:line="240" w:lineRule="auto"/>
        <w:textAlignment w:val="bottom"/>
        <w:rPr>
          <w:b/>
          <w:noProof/>
          <w:sz w:val="21"/>
          <w:szCs w:val="28"/>
        </w:rPr>
      </w:pPr>
      <w:r w:rsidRPr="00A6537A">
        <w:rPr>
          <w:b/>
          <w:noProof/>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3" w:name="下拉2"/>
      <w:r w:rsidRPr="00A6537A">
        <w:rPr>
          <w:b/>
          <w:noProof/>
          <w:sz w:val="21"/>
          <w:szCs w:val="28"/>
        </w:rPr>
        <w:instrText xml:space="preserve"> FORMDROPDOWN </w:instrText>
      </w:r>
      <w:r w:rsidR="007D340F">
        <w:rPr>
          <w:b/>
          <w:noProof/>
          <w:sz w:val="21"/>
          <w:szCs w:val="28"/>
        </w:rPr>
      </w:r>
      <w:r w:rsidR="007D340F">
        <w:rPr>
          <w:b/>
          <w:noProof/>
          <w:sz w:val="21"/>
          <w:szCs w:val="28"/>
        </w:rPr>
        <w:fldChar w:fldCharType="separate"/>
      </w:r>
      <w:r w:rsidRPr="00A6537A">
        <w:rPr>
          <w:b/>
          <w:noProof/>
          <w:sz w:val="21"/>
          <w:szCs w:val="28"/>
        </w:rPr>
        <w:fldChar w:fldCharType="end"/>
      </w:r>
      <w:bookmarkEnd w:id="13"/>
    </w:p>
    <w:p w:rsidR="00CD50A1" w:rsidRDefault="00087A77" w:rsidP="00EE7869">
      <w:pPr>
        <w:pStyle w:val="affffffffff1"/>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r>
      <w:r>
        <w:rPr>
          <w:rFonts w:ascii="黑体"/>
        </w:rPr>
        <w:fldChar w:fldCharType="separate"/>
      </w:r>
      <w:r>
        <w:rPr>
          <w:rFonts w:ascii="黑体"/>
          <w:noProof/>
        </w:rPr>
        <w:t>XXXX</w:t>
      </w:r>
      <w:r>
        <w:rPr>
          <w:rFonts w:ascii="黑体"/>
        </w:rPr>
        <w:fldChar w:fldCharType="end"/>
      </w:r>
      <w:bookmarkEnd w:id="14"/>
      <w:r w:rsidR="00CD50A1">
        <w:t xml:space="preserve"> </w:t>
      </w:r>
      <w:r w:rsidR="00CD50A1" w:rsidRPr="00BB6C98">
        <w:rPr>
          <w:rFonts w:ascii="黑体"/>
        </w:rPr>
        <w:t>-</w:t>
      </w:r>
      <w:r w:rsidR="00CD50A1">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5"/>
      <w:r w:rsidR="00CD50A1">
        <w:t xml:space="preserve"> </w:t>
      </w:r>
      <w:r w:rsidR="00CD50A1" w:rsidRPr="00BB6C98">
        <w:rPr>
          <w:rFonts w:ascii="黑体"/>
        </w:rPr>
        <w:t>-</w:t>
      </w:r>
      <w:r w:rsidR="00CD50A1">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6"/>
      <w:r w:rsidR="00CD50A1">
        <w:rPr>
          <w:rFonts w:hint="eastAsia"/>
        </w:rPr>
        <w:t>发布</w:t>
      </w:r>
    </w:p>
    <w:p w:rsidR="00CD50A1" w:rsidRDefault="00087A77" w:rsidP="00EE7869">
      <w:pPr>
        <w:pStyle w:val="affffffffff2"/>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r>
      <w:r>
        <w:rPr>
          <w:rFonts w:ascii="黑体"/>
        </w:rPr>
        <w:fldChar w:fldCharType="separate"/>
      </w:r>
      <w:r>
        <w:rPr>
          <w:rFonts w:ascii="黑体"/>
          <w:noProof/>
        </w:rPr>
        <w:t>XXXX</w:t>
      </w:r>
      <w:r>
        <w:rPr>
          <w:rFonts w:ascii="黑体"/>
        </w:rPr>
        <w:fldChar w:fldCharType="end"/>
      </w:r>
      <w:bookmarkEnd w:id="17"/>
      <w:r w:rsidR="00CD50A1">
        <w:t xml:space="preserve"> </w:t>
      </w:r>
      <w:r w:rsidR="00CD50A1" w:rsidRPr="00BB6C98">
        <w:rPr>
          <w:rFonts w:ascii="黑体"/>
        </w:rPr>
        <w:t>-</w:t>
      </w:r>
      <w:r w:rsidR="00CD50A1">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8"/>
      <w:r w:rsidR="00CD50A1">
        <w:t xml:space="preserve"> </w:t>
      </w:r>
      <w:r w:rsidR="00CD50A1" w:rsidRPr="00BB6C98">
        <w:rPr>
          <w:rFonts w:ascii="黑体"/>
        </w:rPr>
        <w:t>-</w:t>
      </w:r>
      <w:r w:rsidR="00CD50A1">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r>
      <w:r>
        <w:rPr>
          <w:rFonts w:ascii="黑体"/>
        </w:rPr>
        <w:fldChar w:fldCharType="separate"/>
      </w:r>
      <w:r>
        <w:rPr>
          <w:rFonts w:ascii="黑体"/>
          <w:noProof/>
        </w:rPr>
        <w:t>XX</w:t>
      </w:r>
      <w:r>
        <w:rPr>
          <w:rFonts w:ascii="黑体"/>
        </w:rPr>
        <w:fldChar w:fldCharType="end"/>
      </w:r>
      <w:bookmarkEnd w:id="19"/>
      <w:r w:rsidR="00CD50A1">
        <w:rPr>
          <w:rFonts w:hint="eastAsia"/>
        </w:rPr>
        <w:t>实施</w:t>
      </w:r>
    </w:p>
    <w:p w:rsidR="007B7453" w:rsidRPr="004C7E8B" w:rsidRDefault="007B7453" w:rsidP="00A4006C">
      <w:pPr>
        <w:pStyle w:val="affffffff5"/>
        <w:framePr w:h="584" w:hRule="exact" w:hSpace="181" w:vSpace="181" w:wrap="around" w:y="15027"/>
        <w:rPr>
          <w:rFonts w:hAnsi="黑体"/>
        </w:rPr>
      </w:pPr>
      <w:r w:rsidRPr="004C7E8B">
        <w:rPr>
          <w:rFonts w:hAnsi="黑体"/>
          <w:w w:val="100"/>
          <w:sz w:val="28"/>
        </w:rPr>
        <w:fldChar w:fldCharType="begin">
          <w:ffData>
            <w:name w:val="fm"/>
            <w:enabled/>
            <w:calcOnExit w:val="0"/>
            <w:textInput/>
          </w:ffData>
        </w:fldChar>
      </w:r>
      <w:bookmarkStart w:id="20" w:name="fm"/>
      <w:r w:rsidRPr="004C7E8B">
        <w:rPr>
          <w:rFonts w:hAnsi="黑体"/>
          <w:w w:val="100"/>
          <w:sz w:val="28"/>
        </w:rPr>
        <w:instrText xml:space="preserve"> FORMTEXT </w:instrText>
      </w:r>
      <w:r w:rsidRPr="004C7E8B">
        <w:rPr>
          <w:rFonts w:hAnsi="黑体"/>
          <w:w w:val="100"/>
          <w:sz w:val="28"/>
        </w:rPr>
      </w:r>
      <w:r w:rsidRPr="004C7E8B">
        <w:rPr>
          <w:rFonts w:hAnsi="黑体"/>
          <w:w w:val="100"/>
          <w:sz w:val="28"/>
        </w:rPr>
        <w:fldChar w:fldCharType="separate"/>
      </w:r>
      <w:r w:rsidRPr="004C7E8B">
        <w:rPr>
          <w:rFonts w:hAnsi="黑体"/>
          <w:noProof/>
          <w:w w:val="100"/>
          <w:sz w:val="28"/>
        </w:rPr>
        <w:t> </w:t>
      </w:r>
      <w:r w:rsidRPr="004C7E8B">
        <w:rPr>
          <w:rFonts w:hAnsi="黑体"/>
          <w:noProof/>
          <w:w w:val="100"/>
          <w:sz w:val="28"/>
        </w:rPr>
        <w:t> </w:t>
      </w:r>
      <w:r w:rsidRPr="004C7E8B">
        <w:rPr>
          <w:rFonts w:hAnsi="黑体"/>
          <w:noProof/>
          <w:w w:val="100"/>
          <w:sz w:val="28"/>
        </w:rPr>
        <w:t> </w:t>
      </w:r>
      <w:r w:rsidRPr="004C7E8B">
        <w:rPr>
          <w:rFonts w:hAnsi="黑体"/>
          <w:noProof/>
          <w:w w:val="100"/>
          <w:sz w:val="28"/>
        </w:rPr>
        <w:t> </w:t>
      </w:r>
      <w:r w:rsidRPr="004C7E8B">
        <w:rPr>
          <w:rFonts w:hAnsi="黑体"/>
          <w:noProof/>
          <w:w w:val="100"/>
          <w:sz w:val="28"/>
        </w:rPr>
        <w:t> </w:t>
      </w:r>
      <w:r w:rsidRPr="004C7E8B">
        <w:rPr>
          <w:rFonts w:hAnsi="黑体"/>
          <w:w w:val="100"/>
          <w:sz w:val="28"/>
        </w:rPr>
        <w:fldChar w:fldCharType="end"/>
      </w:r>
      <w:bookmarkEnd w:id="20"/>
      <w:r w:rsidR="00196EF5" w:rsidRPr="004C7E8B">
        <w:rPr>
          <w:rFonts w:ascii="Times New Roman"/>
          <w:w w:val="100"/>
          <w:sz w:val="28"/>
        </w:rPr>
        <w:t> </w:t>
      </w:r>
      <w:r w:rsidR="00196EF5" w:rsidRPr="004C7E8B">
        <w:rPr>
          <w:rFonts w:ascii="Times New Roman"/>
          <w:w w:val="100"/>
          <w:sz w:val="28"/>
        </w:rPr>
        <w:t> </w:t>
      </w:r>
      <w:r w:rsidRPr="004C7E8B">
        <w:rPr>
          <w:rStyle w:val="afffffffffffa"/>
          <w:rFonts w:hAnsi="黑体" w:hint="eastAsia"/>
          <w:position w:val="0"/>
        </w:rPr>
        <w:t>发</w:t>
      </w:r>
      <w:r w:rsidRPr="004C7E8B">
        <w:rPr>
          <w:rStyle w:val="afffffffffffa"/>
          <w:rFonts w:hAnsi="黑体" w:hint="eastAsia"/>
          <w:spacing w:val="0"/>
          <w:position w:val="0"/>
        </w:rPr>
        <w:t>布</w:t>
      </w:r>
    </w:p>
    <w:p w:rsidR="00A02BAE" w:rsidRPr="00CD50A1" w:rsidRDefault="006A37B9" w:rsidP="00A02BAE">
      <w:pPr>
        <w:rPr>
          <w:rFonts w:ascii="宋体" w:hAnsi="宋体"/>
          <w:sz w:val="28"/>
          <w:szCs w:val="28"/>
        </w:rPr>
        <w:sectPr w:rsidR="00A02BAE" w:rsidRPr="00CD50A1" w:rsidSect="00C64E95">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338" w:right="1134" w:bottom="1021" w:left="1134" w:header="0" w:footer="0"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3360" behindDoc="0" locked="1" layoutInCell="1" allowOverlap="1" wp14:anchorId="0E9223D8" wp14:editId="1775D4B6">
                <wp:simplePos x="0" y="0"/>
                <wp:positionH relativeFrom="page">
                  <wp:posOffset>899795</wp:posOffset>
                </wp:positionH>
                <wp:positionV relativeFrom="page">
                  <wp:posOffset>9253220</wp:posOffset>
                </wp:positionV>
                <wp:extent cx="612000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7ECF1" id="直接连接符 5"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728.6pt" to="552.75pt,7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">
                <w10:wrap anchorx="page" anchory="page"/>
                <w10:anchorlock/>
              </v:line>
            </w:pict>
          </mc:Fallback>
        </mc:AlternateContent>
      </w:r>
    </w:p>
    <w:p w:rsidR="00A52471" w:rsidRDefault="00A52471" w:rsidP="00A52471">
      <w:pPr>
        <w:pStyle w:val="affffff2"/>
        <w:spacing w:after="468"/>
      </w:pPr>
      <w:bookmarkStart w:id="21" w:name="BookMark1"/>
      <w:bookmarkStart w:id="22" w:name="_Toc73397990"/>
      <w:r w:rsidRPr="00A52471">
        <w:rPr>
          <w:rFonts w:hint="eastAsia"/>
          <w:spacing w:val="320"/>
        </w:rPr>
        <w:lastRenderedPageBreak/>
        <w:t>目</w:t>
      </w:r>
      <w:r>
        <w:rPr>
          <w:rFonts w:hint="eastAsia"/>
        </w:rPr>
        <w:t>次</w:t>
      </w:r>
    </w:p>
    <w:p w:rsidR="00A52471" w:rsidRPr="00A52471" w:rsidRDefault="00A52471">
      <w:pPr>
        <w:pStyle w:val="TOC1"/>
        <w:tabs>
          <w:tab w:val="right" w:leader="dot" w:pos="9344"/>
        </w:tabs>
        <w:rPr>
          <w:rFonts w:asciiTheme="minorHAnsi" w:eastAsiaTheme="minorEastAsia" w:hAnsiTheme="minorHAnsi" w:cstheme="minorBidi"/>
          <w:noProof/>
          <w:szCs w:val="22"/>
        </w:rPr>
      </w:pPr>
      <w:r w:rsidRPr="00A52471">
        <w:fldChar w:fldCharType="begin"/>
      </w:r>
      <w:r w:rsidRPr="00A52471">
        <w:instrText xml:space="preserve"> TOC \o "1-1" \h \t "标准文件_一级条标题,2,标准文件_附录一级条标题,2," </w:instrText>
      </w:r>
      <w:r w:rsidRPr="00A52471">
        <w:fldChar w:fldCharType="separate"/>
      </w:r>
      <w:hyperlink w:anchor="_Toc73398490" w:history="1">
        <w:r w:rsidRPr="00A52471">
          <w:rPr>
            <w:rStyle w:val="affffffe"/>
            <w:noProof/>
          </w:rPr>
          <w:t>前言</w:t>
        </w:r>
        <w:r w:rsidRPr="00A52471">
          <w:rPr>
            <w:noProof/>
          </w:rPr>
          <w:tab/>
        </w:r>
        <w:r w:rsidRPr="00A52471">
          <w:rPr>
            <w:noProof/>
          </w:rPr>
          <w:fldChar w:fldCharType="begin"/>
        </w:r>
        <w:r w:rsidRPr="00A52471">
          <w:rPr>
            <w:noProof/>
          </w:rPr>
          <w:instrText xml:space="preserve"> PAGEREF _Toc73398490 \h </w:instrText>
        </w:r>
        <w:r w:rsidRPr="00A52471">
          <w:rPr>
            <w:noProof/>
          </w:rPr>
        </w:r>
        <w:r w:rsidRPr="00A52471">
          <w:rPr>
            <w:noProof/>
          </w:rPr>
          <w:fldChar w:fldCharType="separate"/>
        </w:r>
        <w:r w:rsidRPr="00A52471">
          <w:rPr>
            <w:noProof/>
          </w:rPr>
          <w:t>II</w:t>
        </w:r>
        <w:r w:rsidRPr="00A52471">
          <w:rPr>
            <w:noProof/>
          </w:rPr>
          <w:fldChar w:fldCharType="end"/>
        </w:r>
      </w:hyperlink>
    </w:p>
    <w:p w:rsidR="00A52471" w:rsidRPr="00A52471" w:rsidRDefault="007D340F">
      <w:pPr>
        <w:pStyle w:val="TOC1"/>
        <w:tabs>
          <w:tab w:val="right" w:leader="dot" w:pos="9344"/>
        </w:tabs>
        <w:rPr>
          <w:rFonts w:asciiTheme="minorHAnsi" w:eastAsiaTheme="minorEastAsia" w:hAnsiTheme="minorHAnsi" w:cstheme="minorBidi"/>
          <w:noProof/>
          <w:szCs w:val="22"/>
        </w:rPr>
      </w:pPr>
      <w:hyperlink w:anchor="_Toc73398491" w:history="1">
        <w:r w:rsidR="00A52471" w:rsidRPr="00A52471">
          <w:rPr>
            <w:rStyle w:val="affffffe"/>
            <w:noProof/>
          </w:rPr>
          <w:t>1</w:t>
        </w:r>
        <w:r w:rsidR="00A52471">
          <w:rPr>
            <w:rStyle w:val="affffffe"/>
            <w:noProof/>
          </w:rPr>
          <w:t xml:space="preserve"> </w:t>
        </w:r>
        <w:r w:rsidR="00A52471" w:rsidRPr="00A52471">
          <w:rPr>
            <w:rStyle w:val="affffffe"/>
            <w:noProof/>
          </w:rPr>
          <w:t xml:space="preserve"> 范围</w:t>
        </w:r>
        <w:r w:rsidR="00A52471" w:rsidRPr="00A52471">
          <w:rPr>
            <w:noProof/>
          </w:rPr>
          <w:tab/>
        </w:r>
        <w:r w:rsidR="00A52471" w:rsidRPr="00A52471">
          <w:rPr>
            <w:noProof/>
          </w:rPr>
          <w:fldChar w:fldCharType="begin"/>
        </w:r>
        <w:r w:rsidR="00A52471" w:rsidRPr="00A52471">
          <w:rPr>
            <w:noProof/>
          </w:rPr>
          <w:instrText xml:space="preserve"> PAGEREF _Toc73398491 \h </w:instrText>
        </w:r>
        <w:r w:rsidR="00A52471" w:rsidRPr="00A52471">
          <w:rPr>
            <w:noProof/>
          </w:rPr>
        </w:r>
        <w:r w:rsidR="00A52471" w:rsidRPr="00A52471">
          <w:rPr>
            <w:noProof/>
          </w:rPr>
          <w:fldChar w:fldCharType="separate"/>
        </w:r>
        <w:r w:rsidR="00A52471" w:rsidRPr="00A52471">
          <w:rPr>
            <w:noProof/>
          </w:rPr>
          <w:t>1</w:t>
        </w:r>
        <w:r w:rsidR="00A52471" w:rsidRPr="00A52471">
          <w:rPr>
            <w:noProof/>
          </w:rPr>
          <w:fldChar w:fldCharType="end"/>
        </w:r>
      </w:hyperlink>
    </w:p>
    <w:p w:rsidR="00A52471" w:rsidRPr="00A52471" w:rsidRDefault="007D340F">
      <w:pPr>
        <w:pStyle w:val="TOC1"/>
        <w:tabs>
          <w:tab w:val="right" w:leader="dot" w:pos="9344"/>
        </w:tabs>
        <w:rPr>
          <w:rFonts w:asciiTheme="minorHAnsi" w:eastAsiaTheme="minorEastAsia" w:hAnsiTheme="minorHAnsi" w:cstheme="minorBidi"/>
          <w:noProof/>
          <w:szCs w:val="22"/>
        </w:rPr>
      </w:pPr>
      <w:hyperlink w:anchor="_Toc73398492" w:history="1">
        <w:r w:rsidR="00A52471" w:rsidRPr="00A52471">
          <w:rPr>
            <w:rStyle w:val="affffffe"/>
            <w:noProof/>
          </w:rPr>
          <w:t>2</w:t>
        </w:r>
        <w:r w:rsidR="00A52471">
          <w:rPr>
            <w:rStyle w:val="affffffe"/>
            <w:noProof/>
          </w:rPr>
          <w:t xml:space="preserve"> </w:t>
        </w:r>
        <w:r w:rsidR="00A52471" w:rsidRPr="00A52471">
          <w:rPr>
            <w:rStyle w:val="affffffe"/>
            <w:noProof/>
          </w:rPr>
          <w:t xml:space="preserve"> 规范性引用文件</w:t>
        </w:r>
        <w:r w:rsidR="00A52471" w:rsidRPr="00A52471">
          <w:rPr>
            <w:noProof/>
          </w:rPr>
          <w:tab/>
        </w:r>
        <w:r w:rsidR="00A52471" w:rsidRPr="00A52471">
          <w:rPr>
            <w:noProof/>
          </w:rPr>
          <w:fldChar w:fldCharType="begin"/>
        </w:r>
        <w:r w:rsidR="00A52471" w:rsidRPr="00A52471">
          <w:rPr>
            <w:noProof/>
          </w:rPr>
          <w:instrText xml:space="preserve"> PAGEREF _Toc73398492 \h </w:instrText>
        </w:r>
        <w:r w:rsidR="00A52471" w:rsidRPr="00A52471">
          <w:rPr>
            <w:noProof/>
          </w:rPr>
        </w:r>
        <w:r w:rsidR="00A52471" w:rsidRPr="00A52471">
          <w:rPr>
            <w:noProof/>
          </w:rPr>
          <w:fldChar w:fldCharType="separate"/>
        </w:r>
        <w:r w:rsidR="00A52471" w:rsidRPr="00A52471">
          <w:rPr>
            <w:noProof/>
          </w:rPr>
          <w:t>1</w:t>
        </w:r>
        <w:r w:rsidR="00A52471" w:rsidRPr="00A52471">
          <w:rPr>
            <w:noProof/>
          </w:rPr>
          <w:fldChar w:fldCharType="end"/>
        </w:r>
      </w:hyperlink>
    </w:p>
    <w:p w:rsidR="00A52471" w:rsidRPr="00A52471" w:rsidRDefault="007D340F">
      <w:pPr>
        <w:pStyle w:val="TOC1"/>
        <w:tabs>
          <w:tab w:val="right" w:leader="dot" w:pos="9344"/>
        </w:tabs>
        <w:rPr>
          <w:rFonts w:asciiTheme="minorHAnsi" w:eastAsiaTheme="minorEastAsia" w:hAnsiTheme="minorHAnsi" w:cstheme="minorBidi"/>
          <w:noProof/>
          <w:szCs w:val="22"/>
        </w:rPr>
      </w:pPr>
      <w:hyperlink w:anchor="_Toc73398493" w:history="1">
        <w:r w:rsidR="00A52471" w:rsidRPr="00A52471">
          <w:rPr>
            <w:rStyle w:val="affffffe"/>
            <w:noProof/>
          </w:rPr>
          <w:t>3</w:t>
        </w:r>
        <w:r w:rsidR="00A52471">
          <w:rPr>
            <w:rStyle w:val="affffffe"/>
            <w:noProof/>
          </w:rPr>
          <w:t xml:space="preserve"> </w:t>
        </w:r>
        <w:r w:rsidR="00A52471" w:rsidRPr="00A52471">
          <w:rPr>
            <w:rStyle w:val="affffffe"/>
            <w:noProof/>
          </w:rPr>
          <w:t xml:space="preserve"> 术语和定义</w:t>
        </w:r>
        <w:r w:rsidR="00A52471" w:rsidRPr="00A52471">
          <w:rPr>
            <w:noProof/>
          </w:rPr>
          <w:tab/>
        </w:r>
        <w:r w:rsidR="00A52471" w:rsidRPr="00A52471">
          <w:rPr>
            <w:noProof/>
          </w:rPr>
          <w:fldChar w:fldCharType="begin"/>
        </w:r>
        <w:r w:rsidR="00A52471" w:rsidRPr="00A52471">
          <w:rPr>
            <w:noProof/>
          </w:rPr>
          <w:instrText xml:space="preserve"> PAGEREF _Toc73398493 \h </w:instrText>
        </w:r>
        <w:r w:rsidR="00A52471" w:rsidRPr="00A52471">
          <w:rPr>
            <w:noProof/>
          </w:rPr>
        </w:r>
        <w:r w:rsidR="00A52471" w:rsidRPr="00A52471">
          <w:rPr>
            <w:noProof/>
          </w:rPr>
          <w:fldChar w:fldCharType="separate"/>
        </w:r>
        <w:r w:rsidR="00A52471" w:rsidRPr="00A52471">
          <w:rPr>
            <w:noProof/>
          </w:rPr>
          <w:t>1</w:t>
        </w:r>
        <w:r w:rsidR="00A52471" w:rsidRPr="00A52471">
          <w:rPr>
            <w:noProof/>
          </w:rPr>
          <w:fldChar w:fldCharType="end"/>
        </w:r>
      </w:hyperlink>
    </w:p>
    <w:p w:rsidR="00A52471" w:rsidRPr="00A52471" w:rsidRDefault="007D340F">
      <w:pPr>
        <w:pStyle w:val="TOC1"/>
        <w:tabs>
          <w:tab w:val="right" w:leader="dot" w:pos="9344"/>
        </w:tabs>
        <w:rPr>
          <w:rFonts w:asciiTheme="minorHAnsi" w:eastAsiaTheme="minorEastAsia" w:hAnsiTheme="minorHAnsi" w:cstheme="minorBidi"/>
          <w:noProof/>
          <w:szCs w:val="22"/>
        </w:rPr>
      </w:pPr>
      <w:hyperlink w:anchor="_Toc73398503" w:history="1">
        <w:r w:rsidR="00A52471" w:rsidRPr="00A52471">
          <w:rPr>
            <w:rStyle w:val="affffffe"/>
            <w:noProof/>
          </w:rPr>
          <w:t>4</w:t>
        </w:r>
        <w:r w:rsidR="00A52471">
          <w:rPr>
            <w:rStyle w:val="affffffe"/>
            <w:noProof/>
          </w:rPr>
          <w:t xml:space="preserve"> </w:t>
        </w:r>
        <w:r w:rsidR="00A52471" w:rsidRPr="00A52471">
          <w:rPr>
            <w:rStyle w:val="affffffe"/>
            <w:noProof/>
          </w:rPr>
          <w:t xml:space="preserve"> 基本要求</w:t>
        </w:r>
        <w:r w:rsidR="00A52471" w:rsidRPr="00A52471">
          <w:rPr>
            <w:noProof/>
          </w:rPr>
          <w:tab/>
        </w:r>
        <w:r w:rsidR="00A52471" w:rsidRPr="00A52471">
          <w:rPr>
            <w:noProof/>
          </w:rPr>
          <w:fldChar w:fldCharType="begin"/>
        </w:r>
        <w:r w:rsidR="00A52471" w:rsidRPr="00A52471">
          <w:rPr>
            <w:noProof/>
          </w:rPr>
          <w:instrText xml:space="preserve"> PAGEREF _Toc73398503 \h </w:instrText>
        </w:r>
        <w:r w:rsidR="00A52471" w:rsidRPr="00A52471">
          <w:rPr>
            <w:noProof/>
          </w:rPr>
        </w:r>
        <w:r w:rsidR="00A52471" w:rsidRPr="00A52471">
          <w:rPr>
            <w:noProof/>
          </w:rPr>
          <w:fldChar w:fldCharType="separate"/>
        </w:r>
        <w:r w:rsidR="00A52471" w:rsidRPr="00A52471">
          <w:rPr>
            <w:noProof/>
          </w:rPr>
          <w:t>2</w:t>
        </w:r>
        <w:r w:rsidR="00A52471" w:rsidRPr="00A52471">
          <w:rPr>
            <w:noProof/>
          </w:rPr>
          <w:fldChar w:fldCharType="end"/>
        </w:r>
      </w:hyperlink>
    </w:p>
    <w:p w:rsidR="00A52471" w:rsidRPr="00A52471" w:rsidRDefault="007D340F">
      <w:pPr>
        <w:pStyle w:val="TOC1"/>
        <w:tabs>
          <w:tab w:val="right" w:leader="dot" w:pos="9344"/>
        </w:tabs>
        <w:rPr>
          <w:rFonts w:asciiTheme="minorHAnsi" w:eastAsiaTheme="minorEastAsia" w:hAnsiTheme="minorHAnsi" w:cstheme="minorBidi"/>
          <w:noProof/>
          <w:szCs w:val="22"/>
        </w:rPr>
      </w:pPr>
      <w:hyperlink w:anchor="_Toc73398504" w:history="1">
        <w:r w:rsidR="00A52471" w:rsidRPr="00A52471">
          <w:rPr>
            <w:rStyle w:val="affffffe"/>
            <w:noProof/>
          </w:rPr>
          <w:t>5</w:t>
        </w:r>
        <w:r w:rsidR="00A52471">
          <w:rPr>
            <w:rStyle w:val="affffffe"/>
            <w:noProof/>
          </w:rPr>
          <w:t xml:space="preserve"> </w:t>
        </w:r>
        <w:r w:rsidR="00A52471" w:rsidRPr="00A52471">
          <w:rPr>
            <w:rStyle w:val="affffffe"/>
            <w:noProof/>
          </w:rPr>
          <w:t xml:space="preserve"> 总平面布置</w:t>
        </w:r>
        <w:r w:rsidR="00A52471" w:rsidRPr="00A52471">
          <w:rPr>
            <w:noProof/>
          </w:rPr>
          <w:tab/>
        </w:r>
        <w:r w:rsidR="00A52471" w:rsidRPr="00A52471">
          <w:rPr>
            <w:noProof/>
          </w:rPr>
          <w:fldChar w:fldCharType="begin"/>
        </w:r>
        <w:r w:rsidR="00A52471" w:rsidRPr="00A52471">
          <w:rPr>
            <w:noProof/>
          </w:rPr>
          <w:instrText xml:space="preserve"> PAGEREF _Toc73398504 \h </w:instrText>
        </w:r>
        <w:r w:rsidR="00A52471" w:rsidRPr="00A52471">
          <w:rPr>
            <w:noProof/>
          </w:rPr>
        </w:r>
        <w:r w:rsidR="00A52471" w:rsidRPr="00A52471">
          <w:rPr>
            <w:noProof/>
          </w:rPr>
          <w:fldChar w:fldCharType="separate"/>
        </w:r>
        <w:r w:rsidR="00A52471" w:rsidRPr="00A52471">
          <w:rPr>
            <w:noProof/>
          </w:rPr>
          <w:t>3</w:t>
        </w:r>
        <w:r w:rsidR="00A52471" w:rsidRPr="00A52471">
          <w:rPr>
            <w:noProof/>
          </w:rPr>
          <w:fldChar w:fldCharType="end"/>
        </w:r>
      </w:hyperlink>
    </w:p>
    <w:p w:rsidR="00A52471" w:rsidRPr="00A52471" w:rsidRDefault="007D340F">
      <w:pPr>
        <w:pStyle w:val="TOC1"/>
        <w:tabs>
          <w:tab w:val="right" w:leader="dot" w:pos="9344"/>
        </w:tabs>
        <w:rPr>
          <w:rFonts w:asciiTheme="minorHAnsi" w:eastAsiaTheme="minorEastAsia" w:hAnsiTheme="minorHAnsi" w:cstheme="minorBidi"/>
          <w:noProof/>
          <w:szCs w:val="22"/>
        </w:rPr>
      </w:pPr>
      <w:hyperlink w:anchor="_Toc73398505" w:history="1">
        <w:r w:rsidR="00A52471" w:rsidRPr="00A52471">
          <w:rPr>
            <w:rStyle w:val="affffffe"/>
            <w:noProof/>
          </w:rPr>
          <w:t>6</w:t>
        </w:r>
        <w:r w:rsidR="00A52471">
          <w:rPr>
            <w:rStyle w:val="affffffe"/>
            <w:noProof/>
          </w:rPr>
          <w:t xml:space="preserve"> </w:t>
        </w:r>
        <w:r w:rsidR="00A52471" w:rsidRPr="00A52471">
          <w:rPr>
            <w:rStyle w:val="affffffe"/>
            <w:noProof/>
          </w:rPr>
          <w:t xml:space="preserve"> 工艺及设备</w:t>
        </w:r>
        <w:r w:rsidR="00A52471" w:rsidRPr="00A52471">
          <w:rPr>
            <w:noProof/>
          </w:rPr>
          <w:tab/>
        </w:r>
        <w:r w:rsidR="00A52471" w:rsidRPr="00A52471">
          <w:rPr>
            <w:noProof/>
          </w:rPr>
          <w:fldChar w:fldCharType="begin"/>
        </w:r>
        <w:r w:rsidR="00A52471" w:rsidRPr="00A52471">
          <w:rPr>
            <w:noProof/>
          </w:rPr>
          <w:instrText xml:space="preserve"> PAGEREF _Toc73398505 \h </w:instrText>
        </w:r>
        <w:r w:rsidR="00A52471" w:rsidRPr="00A52471">
          <w:rPr>
            <w:noProof/>
          </w:rPr>
        </w:r>
        <w:r w:rsidR="00A52471" w:rsidRPr="00A52471">
          <w:rPr>
            <w:noProof/>
          </w:rPr>
          <w:fldChar w:fldCharType="separate"/>
        </w:r>
        <w:r w:rsidR="00A52471" w:rsidRPr="00A52471">
          <w:rPr>
            <w:noProof/>
          </w:rPr>
          <w:t>3</w:t>
        </w:r>
        <w:r w:rsidR="00A52471" w:rsidRPr="00A52471">
          <w:rPr>
            <w:noProof/>
          </w:rPr>
          <w:fldChar w:fldCharType="end"/>
        </w:r>
      </w:hyperlink>
    </w:p>
    <w:p w:rsidR="00A52471" w:rsidRPr="00A52471" w:rsidRDefault="007D340F">
      <w:pPr>
        <w:pStyle w:val="TOC1"/>
        <w:tabs>
          <w:tab w:val="right" w:leader="dot" w:pos="9344"/>
        </w:tabs>
        <w:rPr>
          <w:rFonts w:asciiTheme="minorHAnsi" w:eastAsiaTheme="minorEastAsia" w:hAnsiTheme="minorHAnsi" w:cstheme="minorBidi"/>
          <w:noProof/>
          <w:szCs w:val="22"/>
        </w:rPr>
      </w:pPr>
      <w:hyperlink w:anchor="_Toc73398506" w:history="1">
        <w:r w:rsidR="00A52471" w:rsidRPr="00A52471">
          <w:rPr>
            <w:rStyle w:val="affffffe"/>
            <w:noProof/>
          </w:rPr>
          <w:t>7</w:t>
        </w:r>
        <w:r w:rsidR="00A52471">
          <w:rPr>
            <w:rStyle w:val="affffffe"/>
            <w:noProof/>
          </w:rPr>
          <w:t xml:space="preserve"> </w:t>
        </w:r>
        <w:r w:rsidR="00A52471" w:rsidRPr="00A52471">
          <w:rPr>
            <w:rStyle w:val="affffffe"/>
            <w:noProof/>
          </w:rPr>
          <w:t xml:space="preserve"> 煤气作业人员</w:t>
        </w:r>
        <w:r w:rsidR="00A52471" w:rsidRPr="00A52471">
          <w:rPr>
            <w:noProof/>
          </w:rPr>
          <w:tab/>
        </w:r>
        <w:r w:rsidR="00A52471" w:rsidRPr="00A52471">
          <w:rPr>
            <w:noProof/>
          </w:rPr>
          <w:fldChar w:fldCharType="begin"/>
        </w:r>
        <w:r w:rsidR="00A52471" w:rsidRPr="00A52471">
          <w:rPr>
            <w:noProof/>
          </w:rPr>
          <w:instrText xml:space="preserve"> PAGEREF _Toc73398506 \h </w:instrText>
        </w:r>
        <w:r w:rsidR="00A52471" w:rsidRPr="00A52471">
          <w:rPr>
            <w:noProof/>
          </w:rPr>
        </w:r>
        <w:r w:rsidR="00A52471" w:rsidRPr="00A52471">
          <w:rPr>
            <w:noProof/>
          </w:rPr>
          <w:fldChar w:fldCharType="separate"/>
        </w:r>
        <w:r w:rsidR="00A52471" w:rsidRPr="00A52471">
          <w:rPr>
            <w:noProof/>
          </w:rPr>
          <w:t>3</w:t>
        </w:r>
        <w:r w:rsidR="00A52471" w:rsidRPr="00A52471">
          <w:rPr>
            <w:noProof/>
          </w:rPr>
          <w:fldChar w:fldCharType="end"/>
        </w:r>
      </w:hyperlink>
    </w:p>
    <w:p w:rsidR="00A52471" w:rsidRPr="00A52471" w:rsidRDefault="007D340F">
      <w:pPr>
        <w:pStyle w:val="TOC1"/>
        <w:tabs>
          <w:tab w:val="right" w:leader="dot" w:pos="9344"/>
        </w:tabs>
        <w:rPr>
          <w:rFonts w:asciiTheme="minorHAnsi" w:eastAsiaTheme="minorEastAsia" w:hAnsiTheme="minorHAnsi" w:cstheme="minorBidi"/>
          <w:noProof/>
          <w:szCs w:val="22"/>
        </w:rPr>
      </w:pPr>
      <w:hyperlink w:anchor="_Toc73398507" w:history="1">
        <w:r w:rsidR="00A52471" w:rsidRPr="00A52471">
          <w:rPr>
            <w:rStyle w:val="affffffe"/>
            <w:noProof/>
          </w:rPr>
          <w:t>8</w:t>
        </w:r>
        <w:r w:rsidR="00A52471">
          <w:rPr>
            <w:rStyle w:val="affffffe"/>
            <w:noProof/>
          </w:rPr>
          <w:t xml:space="preserve"> </w:t>
        </w:r>
        <w:r w:rsidR="00A52471" w:rsidRPr="00A52471">
          <w:rPr>
            <w:rStyle w:val="affffffe"/>
            <w:noProof/>
          </w:rPr>
          <w:t xml:space="preserve"> 防中毒窒息工程技术措施</w:t>
        </w:r>
        <w:r w:rsidR="00A52471" w:rsidRPr="00A52471">
          <w:rPr>
            <w:noProof/>
          </w:rPr>
          <w:tab/>
        </w:r>
        <w:r w:rsidR="00A52471" w:rsidRPr="00A52471">
          <w:rPr>
            <w:noProof/>
          </w:rPr>
          <w:fldChar w:fldCharType="begin"/>
        </w:r>
        <w:r w:rsidR="00A52471" w:rsidRPr="00A52471">
          <w:rPr>
            <w:noProof/>
          </w:rPr>
          <w:instrText xml:space="preserve"> PAGEREF _Toc73398507 \h </w:instrText>
        </w:r>
        <w:r w:rsidR="00A52471" w:rsidRPr="00A52471">
          <w:rPr>
            <w:noProof/>
          </w:rPr>
        </w:r>
        <w:r w:rsidR="00A52471" w:rsidRPr="00A52471">
          <w:rPr>
            <w:noProof/>
          </w:rPr>
          <w:fldChar w:fldCharType="separate"/>
        </w:r>
        <w:r w:rsidR="00A52471" w:rsidRPr="00A52471">
          <w:rPr>
            <w:noProof/>
          </w:rPr>
          <w:t>3</w:t>
        </w:r>
        <w:r w:rsidR="00A52471" w:rsidRPr="00A52471">
          <w:rPr>
            <w:noProof/>
          </w:rPr>
          <w:fldChar w:fldCharType="end"/>
        </w:r>
      </w:hyperlink>
    </w:p>
    <w:p w:rsidR="00A52471" w:rsidRPr="00A52471" w:rsidRDefault="007D340F">
      <w:pPr>
        <w:pStyle w:val="TOC2"/>
        <w:rPr>
          <w:rFonts w:asciiTheme="minorHAnsi" w:eastAsiaTheme="minorEastAsia" w:hAnsiTheme="minorHAnsi" w:cstheme="minorBidi"/>
          <w:noProof/>
          <w:szCs w:val="22"/>
        </w:rPr>
      </w:pPr>
      <w:hyperlink w:anchor="_Toc73398508" w:history="1">
        <w:r w:rsidR="00A52471" w:rsidRPr="00A52471">
          <w:rPr>
            <w:rStyle w:val="affffffe"/>
            <w:noProof/>
            <w14:scene3d>
              <w14:camera w14:prst="orthographicFront"/>
              <w14:lightRig w14:rig="threePt" w14:dir="t">
                <w14:rot w14:lat="0" w14:lon="0" w14:rev="0"/>
              </w14:lightRig>
            </w14:scene3d>
          </w:rPr>
          <w:t>8.1</w:t>
        </w:r>
        <w:r w:rsidR="00A52471">
          <w:rPr>
            <w:rStyle w:val="affffffe"/>
            <w:noProof/>
            <w14:scene3d>
              <w14:camera w14:prst="orthographicFront"/>
              <w14:lightRig w14:rig="threePt" w14:dir="t">
                <w14:rot w14:lat="0" w14:lon="0" w14:rev="0"/>
              </w14:lightRig>
            </w14:scene3d>
          </w:rPr>
          <w:t xml:space="preserve"> </w:t>
        </w:r>
        <w:r w:rsidR="00A52471" w:rsidRPr="00A52471">
          <w:rPr>
            <w:rStyle w:val="affffffe"/>
            <w:noProof/>
          </w:rPr>
          <w:t xml:space="preserve"> 一般规定</w:t>
        </w:r>
        <w:r w:rsidR="00A52471" w:rsidRPr="00A52471">
          <w:rPr>
            <w:noProof/>
          </w:rPr>
          <w:tab/>
        </w:r>
        <w:r w:rsidR="00A52471" w:rsidRPr="00A52471">
          <w:rPr>
            <w:noProof/>
          </w:rPr>
          <w:fldChar w:fldCharType="begin"/>
        </w:r>
        <w:r w:rsidR="00A52471" w:rsidRPr="00A52471">
          <w:rPr>
            <w:noProof/>
          </w:rPr>
          <w:instrText xml:space="preserve"> PAGEREF _Toc73398508 \h </w:instrText>
        </w:r>
        <w:r w:rsidR="00A52471" w:rsidRPr="00A52471">
          <w:rPr>
            <w:noProof/>
          </w:rPr>
        </w:r>
        <w:r w:rsidR="00A52471" w:rsidRPr="00A52471">
          <w:rPr>
            <w:noProof/>
          </w:rPr>
          <w:fldChar w:fldCharType="separate"/>
        </w:r>
        <w:r w:rsidR="00A52471" w:rsidRPr="00A52471">
          <w:rPr>
            <w:noProof/>
          </w:rPr>
          <w:t>3</w:t>
        </w:r>
        <w:r w:rsidR="00A52471" w:rsidRPr="00A52471">
          <w:rPr>
            <w:noProof/>
          </w:rPr>
          <w:fldChar w:fldCharType="end"/>
        </w:r>
      </w:hyperlink>
    </w:p>
    <w:p w:rsidR="00A52471" w:rsidRPr="00A52471" w:rsidRDefault="007D340F">
      <w:pPr>
        <w:pStyle w:val="TOC2"/>
        <w:rPr>
          <w:rFonts w:asciiTheme="minorHAnsi" w:eastAsiaTheme="minorEastAsia" w:hAnsiTheme="minorHAnsi" w:cstheme="minorBidi"/>
          <w:noProof/>
          <w:szCs w:val="22"/>
        </w:rPr>
      </w:pPr>
      <w:hyperlink w:anchor="_Toc73398509" w:history="1">
        <w:r w:rsidR="00A52471" w:rsidRPr="00A52471">
          <w:rPr>
            <w:rStyle w:val="affffffe"/>
            <w:noProof/>
            <w14:scene3d>
              <w14:camera w14:prst="orthographicFront"/>
              <w14:lightRig w14:rig="threePt" w14:dir="t">
                <w14:rot w14:lat="0" w14:lon="0" w14:rev="0"/>
              </w14:lightRig>
            </w14:scene3d>
          </w:rPr>
          <w:t>8.2</w:t>
        </w:r>
        <w:r w:rsidR="00A52471">
          <w:rPr>
            <w:rStyle w:val="affffffe"/>
            <w:noProof/>
            <w14:scene3d>
              <w14:camera w14:prst="orthographicFront"/>
              <w14:lightRig w14:rig="threePt" w14:dir="t">
                <w14:rot w14:lat="0" w14:lon="0" w14:rev="0"/>
              </w14:lightRig>
            </w14:scene3d>
          </w:rPr>
          <w:t xml:space="preserve"> </w:t>
        </w:r>
        <w:r w:rsidR="00A52471" w:rsidRPr="00A52471">
          <w:rPr>
            <w:rStyle w:val="affffffe"/>
            <w:noProof/>
          </w:rPr>
          <w:t xml:space="preserve"> 煤气系统</w:t>
        </w:r>
        <w:r w:rsidR="00A52471" w:rsidRPr="00A52471">
          <w:rPr>
            <w:noProof/>
          </w:rPr>
          <w:tab/>
        </w:r>
        <w:r w:rsidR="00A52471" w:rsidRPr="00A52471">
          <w:rPr>
            <w:noProof/>
          </w:rPr>
          <w:fldChar w:fldCharType="begin"/>
        </w:r>
        <w:r w:rsidR="00A52471" w:rsidRPr="00A52471">
          <w:rPr>
            <w:noProof/>
          </w:rPr>
          <w:instrText xml:space="preserve"> PAGEREF _Toc73398509 \h </w:instrText>
        </w:r>
        <w:r w:rsidR="00A52471" w:rsidRPr="00A52471">
          <w:rPr>
            <w:noProof/>
          </w:rPr>
        </w:r>
        <w:r w:rsidR="00A52471" w:rsidRPr="00A52471">
          <w:rPr>
            <w:noProof/>
          </w:rPr>
          <w:fldChar w:fldCharType="separate"/>
        </w:r>
        <w:r w:rsidR="00A52471" w:rsidRPr="00A52471">
          <w:rPr>
            <w:noProof/>
          </w:rPr>
          <w:t>4</w:t>
        </w:r>
        <w:r w:rsidR="00A52471" w:rsidRPr="00A52471">
          <w:rPr>
            <w:noProof/>
          </w:rPr>
          <w:fldChar w:fldCharType="end"/>
        </w:r>
      </w:hyperlink>
    </w:p>
    <w:p w:rsidR="00A52471" w:rsidRPr="00A52471" w:rsidRDefault="007D340F">
      <w:pPr>
        <w:pStyle w:val="TOC2"/>
        <w:rPr>
          <w:rFonts w:asciiTheme="minorHAnsi" w:eastAsiaTheme="minorEastAsia" w:hAnsiTheme="minorHAnsi" w:cstheme="minorBidi"/>
          <w:noProof/>
          <w:szCs w:val="22"/>
        </w:rPr>
      </w:pPr>
      <w:hyperlink w:anchor="_Toc73398510" w:history="1">
        <w:r w:rsidR="00A52471" w:rsidRPr="00A52471">
          <w:rPr>
            <w:rStyle w:val="affffffe"/>
            <w:noProof/>
            <w14:scene3d>
              <w14:camera w14:prst="orthographicFront"/>
              <w14:lightRig w14:rig="threePt" w14:dir="t">
                <w14:rot w14:lat="0" w14:lon="0" w14:rev="0"/>
              </w14:lightRig>
            </w14:scene3d>
          </w:rPr>
          <w:t>8.3</w:t>
        </w:r>
        <w:r w:rsidR="00A52471">
          <w:rPr>
            <w:rStyle w:val="affffffe"/>
            <w:noProof/>
            <w14:scene3d>
              <w14:camera w14:prst="orthographicFront"/>
              <w14:lightRig w14:rig="threePt" w14:dir="t">
                <w14:rot w14:lat="0" w14:lon="0" w14:rev="0"/>
              </w14:lightRig>
            </w14:scene3d>
          </w:rPr>
          <w:t xml:space="preserve"> </w:t>
        </w:r>
        <w:r w:rsidR="00A52471" w:rsidRPr="00A52471">
          <w:rPr>
            <w:rStyle w:val="affffffe"/>
            <w:noProof/>
          </w:rPr>
          <w:t xml:space="preserve"> 工业窑炉系统</w:t>
        </w:r>
        <w:r w:rsidR="00A52471" w:rsidRPr="00A52471">
          <w:rPr>
            <w:noProof/>
          </w:rPr>
          <w:tab/>
        </w:r>
        <w:r w:rsidR="00A52471" w:rsidRPr="00A52471">
          <w:rPr>
            <w:noProof/>
          </w:rPr>
          <w:fldChar w:fldCharType="begin"/>
        </w:r>
        <w:r w:rsidR="00A52471" w:rsidRPr="00A52471">
          <w:rPr>
            <w:noProof/>
          </w:rPr>
          <w:instrText xml:space="preserve"> PAGEREF _Toc73398510 \h </w:instrText>
        </w:r>
        <w:r w:rsidR="00A52471" w:rsidRPr="00A52471">
          <w:rPr>
            <w:noProof/>
          </w:rPr>
        </w:r>
        <w:r w:rsidR="00A52471" w:rsidRPr="00A52471">
          <w:rPr>
            <w:noProof/>
          </w:rPr>
          <w:fldChar w:fldCharType="separate"/>
        </w:r>
        <w:r w:rsidR="00A52471" w:rsidRPr="00A52471">
          <w:rPr>
            <w:noProof/>
          </w:rPr>
          <w:t>4</w:t>
        </w:r>
        <w:r w:rsidR="00A52471" w:rsidRPr="00A52471">
          <w:rPr>
            <w:noProof/>
          </w:rPr>
          <w:fldChar w:fldCharType="end"/>
        </w:r>
      </w:hyperlink>
    </w:p>
    <w:p w:rsidR="00A52471" w:rsidRPr="00A52471" w:rsidRDefault="007D340F">
      <w:pPr>
        <w:pStyle w:val="TOC2"/>
        <w:rPr>
          <w:rFonts w:asciiTheme="minorHAnsi" w:eastAsiaTheme="minorEastAsia" w:hAnsiTheme="minorHAnsi" w:cstheme="minorBidi"/>
          <w:noProof/>
          <w:szCs w:val="22"/>
        </w:rPr>
      </w:pPr>
      <w:hyperlink w:anchor="_Toc73398511" w:history="1">
        <w:r w:rsidR="00A52471" w:rsidRPr="00A52471">
          <w:rPr>
            <w:rStyle w:val="affffffe"/>
            <w:noProof/>
            <w14:scene3d>
              <w14:camera w14:prst="orthographicFront"/>
              <w14:lightRig w14:rig="threePt" w14:dir="t">
                <w14:rot w14:lat="0" w14:lon="0" w14:rev="0"/>
              </w14:lightRig>
            </w14:scene3d>
          </w:rPr>
          <w:t>8.4</w:t>
        </w:r>
        <w:r w:rsidR="00A52471">
          <w:rPr>
            <w:rStyle w:val="affffffe"/>
            <w:noProof/>
            <w14:scene3d>
              <w14:camera w14:prst="orthographicFront"/>
              <w14:lightRig w14:rig="threePt" w14:dir="t">
                <w14:rot w14:lat="0" w14:lon="0" w14:rev="0"/>
              </w14:lightRig>
            </w14:scene3d>
          </w:rPr>
          <w:t xml:space="preserve"> </w:t>
        </w:r>
        <w:r w:rsidR="00A52471" w:rsidRPr="00A52471">
          <w:rPr>
            <w:rStyle w:val="affffffe"/>
            <w:noProof/>
          </w:rPr>
          <w:t xml:space="preserve"> 通风净化系统</w:t>
        </w:r>
        <w:r w:rsidR="00A52471" w:rsidRPr="00A52471">
          <w:rPr>
            <w:noProof/>
          </w:rPr>
          <w:tab/>
        </w:r>
        <w:r w:rsidR="00A52471" w:rsidRPr="00A52471">
          <w:rPr>
            <w:noProof/>
          </w:rPr>
          <w:fldChar w:fldCharType="begin"/>
        </w:r>
        <w:r w:rsidR="00A52471" w:rsidRPr="00A52471">
          <w:rPr>
            <w:noProof/>
          </w:rPr>
          <w:instrText xml:space="preserve"> PAGEREF _Toc73398511 \h </w:instrText>
        </w:r>
        <w:r w:rsidR="00A52471" w:rsidRPr="00A52471">
          <w:rPr>
            <w:noProof/>
          </w:rPr>
        </w:r>
        <w:r w:rsidR="00A52471" w:rsidRPr="00A52471">
          <w:rPr>
            <w:noProof/>
          </w:rPr>
          <w:fldChar w:fldCharType="separate"/>
        </w:r>
        <w:r w:rsidR="00A52471" w:rsidRPr="00A52471">
          <w:rPr>
            <w:noProof/>
          </w:rPr>
          <w:t>5</w:t>
        </w:r>
        <w:r w:rsidR="00A52471" w:rsidRPr="00A52471">
          <w:rPr>
            <w:noProof/>
          </w:rPr>
          <w:fldChar w:fldCharType="end"/>
        </w:r>
      </w:hyperlink>
    </w:p>
    <w:p w:rsidR="00A52471" w:rsidRPr="00A52471" w:rsidRDefault="007D340F">
      <w:pPr>
        <w:pStyle w:val="TOC2"/>
        <w:rPr>
          <w:rFonts w:asciiTheme="minorHAnsi" w:eastAsiaTheme="minorEastAsia" w:hAnsiTheme="minorHAnsi" w:cstheme="minorBidi"/>
          <w:noProof/>
          <w:szCs w:val="22"/>
        </w:rPr>
      </w:pPr>
      <w:hyperlink w:anchor="_Toc73398512" w:history="1">
        <w:r w:rsidR="00A52471" w:rsidRPr="00A52471">
          <w:rPr>
            <w:rStyle w:val="affffffe"/>
            <w:noProof/>
            <w14:scene3d>
              <w14:camera w14:prst="orthographicFront"/>
              <w14:lightRig w14:rig="threePt" w14:dir="t">
                <w14:rot w14:lat="0" w14:lon="0" w14:rev="0"/>
              </w14:lightRig>
            </w14:scene3d>
          </w:rPr>
          <w:t>8.5</w:t>
        </w:r>
        <w:r w:rsidR="00A52471">
          <w:rPr>
            <w:rStyle w:val="affffffe"/>
            <w:noProof/>
            <w14:scene3d>
              <w14:camera w14:prst="orthographicFront"/>
              <w14:lightRig w14:rig="threePt" w14:dir="t">
                <w14:rot w14:lat="0" w14:lon="0" w14:rev="0"/>
              </w14:lightRig>
            </w14:scene3d>
          </w:rPr>
          <w:t xml:space="preserve"> </w:t>
        </w:r>
        <w:r w:rsidR="00A52471" w:rsidRPr="00A52471">
          <w:rPr>
            <w:rStyle w:val="affffffe"/>
            <w:noProof/>
          </w:rPr>
          <w:t xml:space="preserve"> 监测与检测</w:t>
        </w:r>
        <w:r w:rsidR="00A52471" w:rsidRPr="00A52471">
          <w:rPr>
            <w:noProof/>
          </w:rPr>
          <w:tab/>
        </w:r>
        <w:r w:rsidR="00A52471" w:rsidRPr="00A52471">
          <w:rPr>
            <w:noProof/>
          </w:rPr>
          <w:fldChar w:fldCharType="begin"/>
        </w:r>
        <w:r w:rsidR="00A52471" w:rsidRPr="00A52471">
          <w:rPr>
            <w:noProof/>
          </w:rPr>
          <w:instrText xml:space="preserve"> PAGEREF _Toc73398512 \h </w:instrText>
        </w:r>
        <w:r w:rsidR="00A52471" w:rsidRPr="00A52471">
          <w:rPr>
            <w:noProof/>
          </w:rPr>
        </w:r>
        <w:r w:rsidR="00A52471" w:rsidRPr="00A52471">
          <w:rPr>
            <w:noProof/>
          </w:rPr>
          <w:fldChar w:fldCharType="separate"/>
        </w:r>
        <w:r w:rsidR="00A52471" w:rsidRPr="00A52471">
          <w:rPr>
            <w:noProof/>
          </w:rPr>
          <w:t>5</w:t>
        </w:r>
        <w:r w:rsidR="00A52471" w:rsidRPr="00A52471">
          <w:rPr>
            <w:noProof/>
          </w:rPr>
          <w:fldChar w:fldCharType="end"/>
        </w:r>
      </w:hyperlink>
    </w:p>
    <w:p w:rsidR="00A52471" w:rsidRPr="00A52471" w:rsidRDefault="007D340F">
      <w:pPr>
        <w:pStyle w:val="TOC1"/>
        <w:tabs>
          <w:tab w:val="right" w:leader="dot" w:pos="9344"/>
        </w:tabs>
        <w:rPr>
          <w:rFonts w:asciiTheme="minorHAnsi" w:eastAsiaTheme="minorEastAsia" w:hAnsiTheme="minorHAnsi" w:cstheme="minorBidi"/>
          <w:noProof/>
          <w:szCs w:val="22"/>
        </w:rPr>
      </w:pPr>
      <w:hyperlink w:anchor="_Toc73398513" w:history="1">
        <w:r w:rsidR="00A52471" w:rsidRPr="00A52471">
          <w:rPr>
            <w:rStyle w:val="affffffe"/>
            <w:noProof/>
          </w:rPr>
          <w:t>9</w:t>
        </w:r>
        <w:r w:rsidR="00A52471">
          <w:rPr>
            <w:rStyle w:val="affffffe"/>
            <w:noProof/>
          </w:rPr>
          <w:t xml:space="preserve"> </w:t>
        </w:r>
        <w:r w:rsidR="00A52471" w:rsidRPr="00A52471">
          <w:rPr>
            <w:rStyle w:val="affffffe"/>
            <w:noProof/>
          </w:rPr>
          <w:t xml:space="preserve"> 安全管理</w:t>
        </w:r>
        <w:r w:rsidR="00A52471" w:rsidRPr="00A52471">
          <w:rPr>
            <w:noProof/>
          </w:rPr>
          <w:tab/>
        </w:r>
        <w:r w:rsidR="00A52471" w:rsidRPr="00A52471">
          <w:rPr>
            <w:noProof/>
          </w:rPr>
          <w:fldChar w:fldCharType="begin"/>
        </w:r>
        <w:r w:rsidR="00A52471" w:rsidRPr="00A52471">
          <w:rPr>
            <w:noProof/>
          </w:rPr>
          <w:instrText xml:space="preserve"> PAGEREF _Toc73398513 \h </w:instrText>
        </w:r>
        <w:r w:rsidR="00A52471" w:rsidRPr="00A52471">
          <w:rPr>
            <w:noProof/>
          </w:rPr>
        </w:r>
        <w:r w:rsidR="00A52471" w:rsidRPr="00A52471">
          <w:rPr>
            <w:noProof/>
          </w:rPr>
          <w:fldChar w:fldCharType="separate"/>
        </w:r>
        <w:r w:rsidR="00A52471" w:rsidRPr="00A52471">
          <w:rPr>
            <w:noProof/>
          </w:rPr>
          <w:t>5</w:t>
        </w:r>
        <w:r w:rsidR="00A52471" w:rsidRPr="00A52471">
          <w:rPr>
            <w:noProof/>
          </w:rPr>
          <w:fldChar w:fldCharType="end"/>
        </w:r>
      </w:hyperlink>
    </w:p>
    <w:p w:rsidR="00A52471" w:rsidRPr="00A52471" w:rsidRDefault="007D340F">
      <w:pPr>
        <w:pStyle w:val="TOC2"/>
        <w:rPr>
          <w:rFonts w:asciiTheme="minorHAnsi" w:eastAsiaTheme="minorEastAsia" w:hAnsiTheme="minorHAnsi" w:cstheme="minorBidi"/>
          <w:noProof/>
          <w:szCs w:val="22"/>
        </w:rPr>
      </w:pPr>
      <w:hyperlink w:anchor="_Toc73398514" w:history="1">
        <w:r w:rsidR="00A52471" w:rsidRPr="00A52471">
          <w:rPr>
            <w:rStyle w:val="affffffe"/>
            <w:noProof/>
            <w14:scene3d>
              <w14:camera w14:prst="orthographicFront"/>
              <w14:lightRig w14:rig="threePt" w14:dir="t">
                <w14:rot w14:lat="0" w14:lon="0" w14:rev="0"/>
              </w14:lightRig>
            </w14:scene3d>
          </w:rPr>
          <w:t>9.1</w:t>
        </w:r>
        <w:r w:rsidR="00A52471">
          <w:rPr>
            <w:rStyle w:val="affffffe"/>
            <w:noProof/>
            <w14:scene3d>
              <w14:camera w14:prst="orthographicFront"/>
              <w14:lightRig w14:rig="threePt" w14:dir="t">
                <w14:rot w14:lat="0" w14:lon="0" w14:rev="0"/>
              </w14:lightRig>
            </w14:scene3d>
          </w:rPr>
          <w:t xml:space="preserve"> </w:t>
        </w:r>
        <w:r w:rsidR="00A52471" w:rsidRPr="00A52471">
          <w:rPr>
            <w:rStyle w:val="affffffe"/>
            <w:noProof/>
          </w:rPr>
          <w:t xml:space="preserve"> 管理措施</w:t>
        </w:r>
        <w:r w:rsidR="00A52471" w:rsidRPr="00A52471">
          <w:rPr>
            <w:noProof/>
          </w:rPr>
          <w:tab/>
        </w:r>
        <w:r w:rsidR="00A52471" w:rsidRPr="00A52471">
          <w:rPr>
            <w:noProof/>
          </w:rPr>
          <w:fldChar w:fldCharType="begin"/>
        </w:r>
        <w:r w:rsidR="00A52471" w:rsidRPr="00A52471">
          <w:rPr>
            <w:noProof/>
          </w:rPr>
          <w:instrText xml:space="preserve"> PAGEREF _Toc73398514 \h </w:instrText>
        </w:r>
        <w:r w:rsidR="00A52471" w:rsidRPr="00A52471">
          <w:rPr>
            <w:noProof/>
          </w:rPr>
        </w:r>
        <w:r w:rsidR="00A52471" w:rsidRPr="00A52471">
          <w:rPr>
            <w:noProof/>
          </w:rPr>
          <w:fldChar w:fldCharType="separate"/>
        </w:r>
        <w:r w:rsidR="00A52471" w:rsidRPr="00A52471">
          <w:rPr>
            <w:noProof/>
          </w:rPr>
          <w:t>5</w:t>
        </w:r>
        <w:r w:rsidR="00A52471" w:rsidRPr="00A52471">
          <w:rPr>
            <w:noProof/>
          </w:rPr>
          <w:fldChar w:fldCharType="end"/>
        </w:r>
      </w:hyperlink>
    </w:p>
    <w:p w:rsidR="00A52471" w:rsidRPr="00A52471" w:rsidRDefault="007D340F">
      <w:pPr>
        <w:pStyle w:val="TOC2"/>
        <w:rPr>
          <w:rFonts w:asciiTheme="minorHAnsi" w:eastAsiaTheme="minorEastAsia" w:hAnsiTheme="minorHAnsi" w:cstheme="minorBidi"/>
          <w:noProof/>
          <w:szCs w:val="22"/>
        </w:rPr>
      </w:pPr>
      <w:hyperlink w:anchor="_Toc73398515" w:history="1">
        <w:r w:rsidR="00A52471" w:rsidRPr="00A52471">
          <w:rPr>
            <w:rStyle w:val="affffffe"/>
            <w:noProof/>
            <w14:scene3d>
              <w14:camera w14:prst="orthographicFront"/>
              <w14:lightRig w14:rig="threePt" w14:dir="t">
                <w14:rot w14:lat="0" w14:lon="0" w14:rev="0"/>
              </w14:lightRig>
            </w14:scene3d>
          </w:rPr>
          <w:t>9.2</w:t>
        </w:r>
        <w:r w:rsidR="00A52471">
          <w:rPr>
            <w:rStyle w:val="affffffe"/>
            <w:noProof/>
            <w14:scene3d>
              <w14:camera w14:prst="orthographicFront"/>
              <w14:lightRig w14:rig="threePt" w14:dir="t">
                <w14:rot w14:lat="0" w14:lon="0" w14:rev="0"/>
              </w14:lightRig>
            </w14:scene3d>
          </w:rPr>
          <w:t xml:space="preserve"> </w:t>
        </w:r>
        <w:r w:rsidR="00A52471" w:rsidRPr="00A52471">
          <w:rPr>
            <w:rStyle w:val="affffffe"/>
            <w:noProof/>
          </w:rPr>
          <w:t xml:space="preserve"> 应急措施</w:t>
        </w:r>
        <w:r w:rsidR="00A52471" w:rsidRPr="00A52471">
          <w:rPr>
            <w:noProof/>
          </w:rPr>
          <w:tab/>
        </w:r>
        <w:r w:rsidR="00A52471" w:rsidRPr="00A52471">
          <w:rPr>
            <w:noProof/>
          </w:rPr>
          <w:fldChar w:fldCharType="begin"/>
        </w:r>
        <w:r w:rsidR="00A52471" w:rsidRPr="00A52471">
          <w:rPr>
            <w:noProof/>
          </w:rPr>
          <w:instrText xml:space="preserve"> PAGEREF _Toc73398515 \h </w:instrText>
        </w:r>
        <w:r w:rsidR="00A52471" w:rsidRPr="00A52471">
          <w:rPr>
            <w:noProof/>
          </w:rPr>
        </w:r>
        <w:r w:rsidR="00A52471" w:rsidRPr="00A52471">
          <w:rPr>
            <w:noProof/>
          </w:rPr>
          <w:fldChar w:fldCharType="separate"/>
        </w:r>
        <w:r w:rsidR="00A52471" w:rsidRPr="00A52471">
          <w:rPr>
            <w:noProof/>
          </w:rPr>
          <w:t>6</w:t>
        </w:r>
        <w:r w:rsidR="00A52471" w:rsidRPr="00A52471">
          <w:rPr>
            <w:noProof/>
          </w:rPr>
          <w:fldChar w:fldCharType="end"/>
        </w:r>
      </w:hyperlink>
    </w:p>
    <w:p w:rsidR="00A52471" w:rsidRPr="00A52471" w:rsidRDefault="007D340F">
      <w:pPr>
        <w:pStyle w:val="TOC2"/>
        <w:rPr>
          <w:rFonts w:asciiTheme="minorHAnsi" w:eastAsiaTheme="minorEastAsia" w:hAnsiTheme="minorHAnsi" w:cstheme="minorBidi"/>
          <w:noProof/>
          <w:szCs w:val="22"/>
        </w:rPr>
      </w:pPr>
      <w:hyperlink w:anchor="_Toc73398516" w:history="1">
        <w:r w:rsidR="00A52471" w:rsidRPr="00A52471">
          <w:rPr>
            <w:rStyle w:val="affffffe"/>
            <w:noProof/>
            <w14:scene3d>
              <w14:camera w14:prst="orthographicFront"/>
              <w14:lightRig w14:rig="threePt" w14:dir="t">
                <w14:rot w14:lat="0" w14:lon="0" w14:rev="0"/>
              </w14:lightRig>
            </w14:scene3d>
          </w:rPr>
          <w:t>9.3</w:t>
        </w:r>
        <w:r w:rsidR="00A52471">
          <w:rPr>
            <w:rStyle w:val="affffffe"/>
            <w:noProof/>
            <w14:scene3d>
              <w14:camera w14:prst="orthographicFront"/>
              <w14:lightRig w14:rig="threePt" w14:dir="t">
                <w14:rot w14:lat="0" w14:lon="0" w14:rev="0"/>
              </w14:lightRig>
            </w14:scene3d>
          </w:rPr>
          <w:t xml:space="preserve"> </w:t>
        </w:r>
        <w:r w:rsidR="00A52471" w:rsidRPr="00A52471">
          <w:rPr>
            <w:rStyle w:val="affffffe"/>
            <w:noProof/>
          </w:rPr>
          <w:t xml:space="preserve"> 职业健康监护</w:t>
        </w:r>
        <w:r w:rsidR="00A52471" w:rsidRPr="00A52471">
          <w:rPr>
            <w:noProof/>
          </w:rPr>
          <w:tab/>
        </w:r>
        <w:r w:rsidR="00A52471" w:rsidRPr="00A52471">
          <w:rPr>
            <w:noProof/>
          </w:rPr>
          <w:fldChar w:fldCharType="begin"/>
        </w:r>
        <w:r w:rsidR="00A52471" w:rsidRPr="00A52471">
          <w:rPr>
            <w:noProof/>
          </w:rPr>
          <w:instrText xml:space="preserve"> PAGEREF _Toc73398516 \h </w:instrText>
        </w:r>
        <w:r w:rsidR="00A52471" w:rsidRPr="00A52471">
          <w:rPr>
            <w:noProof/>
          </w:rPr>
        </w:r>
        <w:r w:rsidR="00A52471" w:rsidRPr="00A52471">
          <w:rPr>
            <w:noProof/>
          </w:rPr>
          <w:fldChar w:fldCharType="separate"/>
        </w:r>
        <w:r w:rsidR="00A52471" w:rsidRPr="00A52471">
          <w:rPr>
            <w:noProof/>
          </w:rPr>
          <w:t>6</w:t>
        </w:r>
        <w:r w:rsidR="00A52471" w:rsidRPr="00A52471">
          <w:rPr>
            <w:noProof/>
          </w:rPr>
          <w:fldChar w:fldCharType="end"/>
        </w:r>
      </w:hyperlink>
    </w:p>
    <w:p w:rsidR="00A52471" w:rsidRPr="00A52471" w:rsidRDefault="007D340F">
      <w:pPr>
        <w:pStyle w:val="TOC2"/>
        <w:rPr>
          <w:rFonts w:asciiTheme="minorHAnsi" w:eastAsiaTheme="minorEastAsia" w:hAnsiTheme="minorHAnsi" w:cstheme="minorBidi"/>
          <w:noProof/>
          <w:szCs w:val="22"/>
        </w:rPr>
      </w:pPr>
      <w:hyperlink w:anchor="_Toc73398517" w:history="1">
        <w:r w:rsidR="00A52471" w:rsidRPr="00A52471">
          <w:rPr>
            <w:rStyle w:val="affffffe"/>
            <w:noProof/>
            <w14:scene3d>
              <w14:camera w14:prst="orthographicFront"/>
              <w14:lightRig w14:rig="threePt" w14:dir="t">
                <w14:rot w14:lat="0" w14:lon="0" w14:rev="0"/>
              </w14:lightRig>
            </w14:scene3d>
          </w:rPr>
          <w:t>9.4</w:t>
        </w:r>
        <w:r w:rsidR="00A52471">
          <w:rPr>
            <w:rStyle w:val="affffffe"/>
            <w:noProof/>
            <w14:scene3d>
              <w14:camera w14:prst="orthographicFront"/>
              <w14:lightRig w14:rig="threePt" w14:dir="t">
                <w14:rot w14:lat="0" w14:lon="0" w14:rev="0"/>
              </w14:lightRig>
            </w14:scene3d>
          </w:rPr>
          <w:t xml:space="preserve"> </w:t>
        </w:r>
        <w:r w:rsidR="00A52471" w:rsidRPr="00A52471">
          <w:rPr>
            <w:rStyle w:val="affffffe"/>
            <w:noProof/>
          </w:rPr>
          <w:t xml:space="preserve"> 教育培训</w:t>
        </w:r>
        <w:r w:rsidR="00A52471" w:rsidRPr="00A52471">
          <w:rPr>
            <w:noProof/>
          </w:rPr>
          <w:tab/>
        </w:r>
        <w:r w:rsidR="00A52471" w:rsidRPr="00A52471">
          <w:rPr>
            <w:noProof/>
          </w:rPr>
          <w:fldChar w:fldCharType="begin"/>
        </w:r>
        <w:r w:rsidR="00A52471" w:rsidRPr="00A52471">
          <w:rPr>
            <w:noProof/>
          </w:rPr>
          <w:instrText xml:space="preserve"> PAGEREF _Toc73398517 \h </w:instrText>
        </w:r>
        <w:r w:rsidR="00A52471" w:rsidRPr="00A52471">
          <w:rPr>
            <w:noProof/>
          </w:rPr>
        </w:r>
        <w:r w:rsidR="00A52471" w:rsidRPr="00A52471">
          <w:rPr>
            <w:noProof/>
          </w:rPr>
          <w:fldChar w:fldCharType="separate"/>
        </w:r>
        <w:r w:rsidR="00A52471" w:rsidRPr="00A52471">
          <w:rPr>
            <w:noProof/>
          </w:rPr>
          <w:t>6</w:t>
        </w:r>
        <w:r w:rsidR="00A52471" w:rsidRPr="00A52471">
          <w:rPr>
            <w:noProof/>
          </w:rPr>
          <w:fldChar w:fldCharType="end"/>
        </w:r>
      </w:hyperlink>
    </w:p>
    <w:p w:rsidR="00A52471" w:rsidRPr="00A52471" w:rsidRDefault="007D340F">
      <w:pPr>
        <w:pStyle w:val="TOC1"/>
        <w:tabs>
          <w:tab w:val="right" w:leader="dot" w:pos="9344"/>
        </w:tabs>
        <w:rPr>
          <w:rFonts w:asciiTheme="minorHAnsi" w:eastAsiaTheme="minorEastAsia" w:hAnsiTheme="minorHAnsi" w:cstheme="minorBidi"/>
          <w:noProof/>
          <w:szCs w:val="22"/>
        </w:rPr>
      </w:pPr>
      <w:hyperlink w:anchor="_Toc73398518" w:history="1">
        <w:r w:rsidR="00A52471" w:rsidRPr="00A52471">
          <w:rPr>
            <w:rStyle w:val="affffffe"/>
            <w:noProof/>
          </w:rPr>
          <w:t>10</w:t>
        </w:r>
        <w:r w:rsidR="00A52471">
          <w:rPr>
            <w:rStyle w:val="affffffe"/>
            <w:noProof/>
          </w:rPr>
          <w:t xml:space="preserve"> </w:t>
        </w:r>
        <w:r w:rsidR="00A52471" w:rsidRPr="00A52471">
          <w:rPr>
            <w:rStyle w:val="affffffe"/>
            <w:noProof/>
          </w:rPr>
          <w:t xml:space="preserve"> 煤气防护站（组）</w:t>
        </w:r>
        <w:r w:rsidR="00A52471" w:rsidRPr="00A52471">
          <w:rPr>
            <w:noProof/>
          </w:rPr>
          <w:tab/>
        </w:r>
        <w:r w:rsidR="00A52471" w:rsidRPr="00A52471">
          <w:rPr>
            <w:noProof/>
          </w:rPr>
          <w:fldChar w:fldCharType="begin"/>
        </w:r>
        <w:r w:rsidR="00A52471" w:rsidRPr="00A52471">
          <w:rPr>
            <w:noProof/>
          </w:rPr>
          <w:instrText xml:space="preserve"> PAGEREF _Toc73398518 \h </w:instrText>
        </w:r>
        <w:r w:rsidR="00A52471" w:rsidRPr="00A52471">
          <w:rPr>
            <w:noProof/>
          </w:rPr>
        </w:r>
        <w:r w:rsidR="00A52471" w:rsidRPr="00A52471">
          <w:rPr>
            <w:noProof/>
          </w:rPr>
          <w:fldChar w:fldCharType="separate"/>
        </w:r>
        <w:r w:rsidR="00A52471" w:rsidRPr="00A52471">
          <w:rPr>
            <w:noProof/>
          </w:rPr>
          <w:t>6</w:t>
        </w:r>
        <w:r w:rsidR="00A52471" w:rsidRPr="00A52471">
          <w:rPr>
            <w:noProof/>
          </w:rPr>
          <w:fldChar w:fldCharType="end"/>
        </w:r>
      </w:hyperlink>
    </w:p>
    <w:p w:rsidR="00A52471" w:rsidRPr="00A52471" w:rsidRDefault="007D340F">
      <w:pPr>
        <w:pStyle w:val="TOC1"/>
        <w:tabs>
          <w:tab w:val="right" w:leader="dot" w:pos="9344"/>
        </w:tabs>
        <w:rPr>
          <w:rFonts w:asciiTheme="minorHAnsi" w:eastAsiaTheme="minorEastAsia" w:hAnsiTheme="minorHAnsi" w:cstheme="minorBidi"/>
          <w:noProof/>
          <w:szCs w:val="22"/>
        </w:rPr>
      </w:pPr>
      <w:hyperlink w:anchor="_Toc73398519" w:history="1">
        <w:r w:rsidR="00A52471" w:rsidRPr="00A52471">
          <w:rPr>
            <w:rStyle w:val="affffffe"/>
            <w:noProof/>
          </w:rPr>
          <w:t>附录A（资料性）</w:t>
        </w:r>
        <w:r w:rsidR="00A52471">
          <w:rPr>
            <w:rStyle w:val="affffffe"/>
            <w:noProof/>
          </w:rPr>
          <w:t xml:space="preserve"> </w:t>
        </w:r>
        <w:r w:rsidR="00A52471" w:rsidRPr="00A52471">
          <w:rPr>
            <w:rStyle w:val="affffffe"/>
            <w:noProof/>
          </w:rPr>
          <w:t xml:space="preserve"> 煤气的危险特性</w:t>
        </w:r>
        <w:r w:rsidR="00A52471" w:rsidRPr="00A52471">
          <w:rPr>
            <w:noProof/>
          </w:rPr>
          <w:tab/>
        </w:r>
        <w:r w:rsidR="000A12A1">
          <w:rPr>
            <w:noProof/>
          </w:rPr>
          <w:t>7</w:t>
        </w:r>
      </w:hyperlink>
    </w:p>
    <w:p w:rsidR="00A52471" w:rsidRPr="00A52471" w:rsidRDefault="007D340F">
      <w:pPr>
        <w:pStyle w:val="TOC1"/>
        <w:tabs>
          <w:tab w:val="right" w:leader="dot" w:pos="9344"/>
        </w:tabs>
        <w:rPr>
          <w:rFonts w:asciiTheme="minorHAnsi" w:eastAsiaTheme="minorEastAsia" w:hAnsiTheme="minorHAnsi" w:cstheme="minorBidi"/>
          <w:noProof/>
          <w:szCs w:val="22"/>
        </w:rPr>
      </w:pPr>
      <w:hyperlink w:anchor="_Toc73398520" w:history="1">
        <w:r w:rsidR="00A52471" w:rsidRPr="00A52471">
          <w:rPr>
            <w:rStyle w:val="affffffe"/>
            <w:noProof/>
          </w:rPr>
          <w:t>附录B（资料性）</w:t>
        </w:r>
        <w:r w:rsidR="00A52471">
          <w:rPr>
            <w:rStyle w:val="affffffe"/>
            <w:noProof/>
          </w:rPr>
          <w:t xml:space="preserve"> </w:t>
        </w:r>
        <w:r w:rsidR="00A52471" w:rsidRPr="00A52471">
          <w:rPr>
            <w:rStyle w:val="affffffe"/>
            <w:noProof/>
          </w:rPr>
          <w:t xml:space="preserve"> 煤气使用单位应设置的安全标志</w:t>
        </w:r>
        <w:r w:rsidR="00A52471" w:rsidRPr="00A52471">
          <w:rPr>
            <w:noProof/>
          </w:rPr>
          <w:tab/>
        </w:r>
        <w:r w:rsidR="000A12A1">
          <w:rPr>
            <w:noProof/>
          </w:rPr>
          <w:t>8</w:t>
        </w:r>
      </w:hyperlink>
    </w:p>
    <w:p w:rsidR="00A52471" w:rsidRPr="00A52471" w:rsidRDefault="007D340F">
      <w:pPr>
        <w:pStyle w:val="TOC1"/>
        <w:tabs>
          <w:tab w:val="right" w:leader="dot" w:pos="9344"/>
        </w:tabs>
        <w:rPr>
          <w:rFonts w:asciiTheme="minorHAnsi" w:eastAsiaTheme="minorEastAsia" w:hAnsiTheme="minorHAnsi" w:cstheme="minorBidi"/>
          <w:noProof/>
          <w:szCs w:val="22"/>
        </w:rPr>
      </w:pPr>
      <w:hyperlink w:anchor="_Toc73398521" w:history="1">
        <w:r w:rsidR="00A52471" w:rsidRPr="00A52471">
          <w:rPr>
            <w:rStyle w:val="affffffe"/>
            <w:noProof/>
          </w:rPr>
          <w:t>本规范用词说明</w:t>
        </w:r>
        <w:r w:rsidR="00A52471" w:rsidRPr="00A52471">
          <w:rPr>
            <w:noProof/>
          </w:rPr>
          <w:tab/>
        </w:r>
        <w:r w:rsidR="000A12A1">
          <w:rPr>
            <w:noProof/>
          </w:rPr>
          <w:t>9</w:t>
        </w:r>
      </w:hyperlink>
    </w:p>
    <w:p w:rsidR="00A52471" w:rsidRPr="00A52471" w:rsidRDefault="007D340F">
      <w:pPr>
        <w:pStyle w:val="TOC1"/>
        <w:tabs>
          <w:tab w:val="right" w:leader="dot" w:pos="9344"/>
        </w:tabs>
        <w:rPr>
          <w:rFonts w:asciiTheme="minorHAnsi" w:eastAsiaTheme="minorEastAsia" w:hAnsiTheme="minorHAnsi" w:cstheme="minorBidi"/>
          <w:noProof/>
          <w:szCs w:val="22"/>
        </w:rPr>
      </w:pPr>
      <w:r>
        <w:rPr>
          <w:rStyle w:val="affffffe"/>
          <w:noProof/>
        </w:rPr>
        <w:fldChar w:fldCharType="begin"/>
      </w:r>
      <w:r>
        <w:rPr>
          <w:rStyle w:val="affffffe"/>
          <w:noProof/>
        </w:rPr>
        <w:instrText xml:space="preserve"> HYPERLINK \l "_Toc73398522" </w:instrText>
      </w:r>
      <w:r>
        <w:rPr>
          <w:rStyle w:val="affffffe"/>
          <w:noProof/>
        </w:rPr>
        <w:fldChar w:fldCharType="separate"/>
      </w:r>
      <w:r w:rsidR="00A52471" w:rsidRPr="00A52471">
        <w:rPr>
          <w:rStyle w:val="affffffe"/>
          <w:noProof/>
        </w:rPr>
        <w:t>引用标准名录</w:t>
      </w:r>
      <w:r w:rsidR="00A52471" w:rsidRPr="00A52471">
        <w:rPr>
          <w:noProof/>
        </w:rPr>
        <w:tab/>
      </w:r>
      <w:r w:rsidR="00A52471" w:rsidRPr="00A52471">
        <w:rPr>
          <w:noProof/>
        </w:rPr>
        <w:fldChar w:fldCharType="begin"/>
      </w:r>
      <w:r w:rsidR="00A52471" w:rsidRPr="00A52471">
        <w:rPr>
          <w:noProof/>
        </w:rPr>
        <w:instrText xml:space="preserve"> PAGEREF _Toc73398522 \h </w:instrText>
      </w:r>
      <w:r w:rsidR="00A52471" w:rsidRPr="00A52471">
        <w:rPr>
          <w:noProof/>
        </w:rPr>
      </w:r>
      <w:r w:rsidR="00A52471" w:rsidRPr="00A52471">
        <w:rPr>
          <w:noProof/>
        </w:rPr>
        <w:fldChar w:fldCharType="separate"/>
      </w:r>
      <w:r w:rsidR="00A52471" w:rsidRPr="00A52471">
        <w:rPr>
          <w:noProof/>
        </w:rPr>
        <w:t>1</w:t>
      </w:r>
      <w:r w:rsidR="000A12A1">
        <w:rPr>
          <w:noProof/>
        </w:rPr>
        <w:t>0</w:t>
      </w:r>
      <w:bookmarkStart w:id="23" w:name="_GoBack"/>
      <w:bookmarkEnd w:id="23"/>
      <w:r w:rsidR="00A52471" w:rsidRPr="00A52471">
        <w:rPr>
          <w:noProof/>
        </w:rPr>
        <w:fldChar w:fldCharType="end"/>
      </w:r>
      <w:r>
        <w:rPr>
          <w:noProof/>
        </w:rPr>
        <w:fldChar w:fldCharType="end"/>
      </w:r>
    </w:p>
    <w:p w:rsidR="00A52471" w:rsidRPr="00A52471" w:rsidRDefault="00A52471" w:rsidP="00A52471">
      <w:pPr>
        <w:pStyle w:val="affffff2"/>
        <w:spacing w:after="468"/>
        <w:sectPr w:rsidR="00A52471" w:rsidRPr="00A52471" w:rsidSect="00A52471">
          <w:headerReference w:type="even" r:id="rId15"/>
          <w:headerReference w:type="default" r:id="rId16"/>
          <w:footerReference w:type="default" r:id="rId17"/>
          <w:pgSz w:w="11906" w:h="16838" w:code="9"/>
          <w:pgMar w:top="567" w:right="1134" w:bottom="1134" w:left="1134" w:header="1418" w:footer="1134" w:gutter="284"/>
          <w:pgNumType w:fmt="upperRoman" w:start="1"/>
          <w:cols w:space="425"/>
          <w:formProt w:val="0"/>
          <w:docGrid w:type="lines" w:linePitch="312"/>
        </w:sectPr>
      </w:pPr>
      <w:r w:rsidRPr="00A52471">
        <w:fldChar w:fldCharType="end"/>
      </w:r>
    </w:p>
    <w:p w:rsidR="00B40653" w:rsidRDefault="00B40653" w:rsidP="00B40653">
      <w:pPr>
        <w:pStyle w:val="a6"/>
        <w:spacing w:after="468"/>
      </w:pPr>
      <w:bookmarkStart w:id="24" w:name="_Toc73398490"/>
      <w:bookmarkStart w:id="25" w:name="BookMark2"/>
      <w:bookmarkEnd w:id="21"/>
      <w:r w:rsidRPr="00B40653">
        <w:rPr>
          <w:spacing w:val="320"/>
        </w:rPr>
        <w:lastRenderedPageBreak/>
        <w:t>前</w:t>
      </w:r>
      <w:r>
        <w:t>言</w:t>
      </w:r>
      <w:bookmarkEnd w:id="22"/>
      <w:bookmarkEnd w:id="24"/>
    </w:p>
    <w:p w:rsidR="00B40653" w:rsidRDefault="00B40653" w:rsidP="00B40653">
      <w:pPr>
        <w:pStyle w:val="affffb"/>
        <w:ind w:firstLine="420"/>
      </w:pPr>
      <w:r>
        <w:rPr>
          <w:rFonts w:hint="eastAsia"/>
        </w:rPr>
        <w:t>本文件按照GB/T 1.1—2020《标准化工作导则  第1部分：标准化文件的结构和起草规则》的规定起草。</w:t>
      </w:r>
    </w:p>
    <w:p w:rsidR="00B40653" w:rsidRDefault="00B40653" w:rsidP="00B40653">
      <w:pPr>
        <w:pStyle w:val="affffb"/>
        <w:ind w:firstLine="420"/>
      </w:pPr>
      <w:r>
        <w:rPr>
          <w:rFonts w:hint="eastAsia"/>
        </w:rPr>
        <w:t>本标准中：</w:t>
      </w:r>
      <w:r w:rsidRPr="00B40653">
        <w:rPr>
          <w:rFonts w:hint="eastAsia"/>
        </w:rPr>
        <w:t>附录A、附录B为资料性附录。</w:t>
      </w:r>
    </w:p>
    <w:p w:rsidR="00B40653" w:rsidRDefault="00B40653" w:rsidP="00B40653">
      <w:pPr>
        <w:pStyle w:val="affffb"/>
        <w:ind w:firstLine="420"/>
      </w:pPr>
      <w:r>
        <w:rPr>
          <w:rFonts w:hint="eastAsia"/>
        </w:rPr>
        <w:t>本标准由××××提出。</w:t>
      </w:r>
    </w:p>
    <w:p w:rsidR="00B40653" w:rsidRDefault="00B40653" w:rsidP="00B40653">
      <w:pPr>
        <w:pStyle w:val="affffb"/>
        <w:ind w:firstLine="420"/>
      </w:pPr>
      <w:r>
        <w:rPr>
          <w:rFonts w:hint="eastAsia"/>
        </w:rPr>
        <w:t>本标准由××××归口。</w:t>
      </w:r>
    </w:p>
    <w:p w:rsidR="00B40653" w:rsidRDefault="00B40653" w:rsidP="00B40653">
      <w:pPr>
        <w:pStyle w:val="affffb"/>
        <w:ind w:firstLine="420"/>
      </w:pPr>
      <w:r>
        <w:rPr>
          <w:rFonts w:hint="eastAsia"/>
        </w:rPr>
        <w:t>本标准起草单位：</w:t>
      </w:r>
    </w:p>
    <w:p w:rsidR="00B40653" w:rsidRDefault="00B40653" w:rsidP="00B40653">
      <w:pPr>
        <w:pStyle w:val="affffb"/>
        <w:ind w:firstLine="420"/>
      </w:pPr>
      <w:r>
        <w:rPr>
          <w:rFonts w:hint="eastAsia"/>
        </w:rPr>
        <w:t>本标准主要起草人：</w:t>
      </w:r>
    </w:p>
    <w:p w:rsidR="00B40653" w:rsidRDefault="00B40653" w:rsidP="00B40653">
      <w:pPr>
        <w:pStyle w:val="affffb"/>
        <w:ind w:firstLine="420"/>
      </w:pPr>
    </w:p>
    <w:p w:rsidR="00B40653" w:rsidRPr="00B40653" w:rsidRDefault="00B40653" w:rsidP="00B40653">
      <w:pPr>
        <w:pStyle w:val="affffb"/>
        <w:ind w:firstLine="420"/>
        <w:sectPr w:rsidR="00B40653" w:rsidRPr="00B40653" w:rsidSect="00B40653">
          <w:pgSz w:w="11906" w:h="16838" w:code="9"/>
          <w:pgMar w:top="567" w:right="1134" w:bottom="1134" w:left="1134" w:header="1418" w:footer="1134" w:gutter="284"/>
          <w:pgNumType w:fmt="upperRoman"/>
          <w:cols w:space="425"/>
          <w:formProt w:val="0"/>
          <w:docGrid w:type="lines" w:linePitch="312"/>
        </w:sectPr>
      </w:pPr>
    </w:p>
    <w:p w:rsidR="00894836" w:rsidRPr="00145D9D" w:rsidRDefault="00894836" w:rsidP="00093D25">
      <w:pPr>
        <w:spacing w:line="20" w:lineRule="exact"/>
        <w:jc w:val="center"/>
        <w:rPr>
          <w:rFonts w:ascii="黑体" w:eastAsia="黑体" w:hAnsi="黑体"/>
          <w:sz w:val="32"/>
          <w:szCs w:val="32"/>
        </w:rPr>
      </w:pPr>
      <w:bookmarkStart w:id="26" w:name="BookMark4"/>
      <w:bookmarkEnd w:id="25"/>
    </w:p>
    <w:p w:rsidR="00894836" w:rsidRDefault="00894836" w:rsidP="00093D25">
      <w:pPr>
        <w:spacing w:line="20" w:lineRule="exact"/>
        <w:jc w:val="center"/>
        <w:rPr>
          <w:rFonts w:ascii="黑体" w:eastAsia="黑体" w:hAnsi="黑体"/>
          <w:sz w:val="32"/>
          <w:szCs w:val="32"/>
        </w:rPr>
      </w:pPr>
    </w:p>
    <w:sdt>
      <w:sdtPr>
        <w:tag w:val="NEW_STAND_NAME"/>
        <w:id w:val="595910757"/>
        <w:lock w:val="sdtLocked"/>
        <w:placeholder>
          <w:docPart w:val="3DEE25BF3AED44CD8B8CFC42C03B08EA"/>
        </w:placeholder>
      </w:sdtPr>
      <w:sdtEndPr/>
      <w:sdtContent>
        <w:bookmarkStart w:id="27" w:name="NEW_STAND_NAME" w:displacedByCustomXml="prev"/>
        <w:p w:rsidR="00F26B7E" w:rsidRPr="00F26B7E" w:rsidRDefault="00B40653" w:rsidP="00B40653">
          <w:pPr>
            <w:pStyle w:val="afffffffff8"/>
            <w:spacing w:beforeLines="100" w:before="312" w:afterLines="220" w:after="686"/>
          </w:pPr>
          <w:r>
            <w:rPr>
              <w:rFonts w:hint="eastAsia"/>
            </w:rPr>
            <w:t>耐火材料生产企业煤气安全规程</w:t>
          </w:r>
        </w:p>
      </w:sdtContent>
    </w:sdt>
    <w:bookmarkEnd w:id="27" w:displacedByCustomXml="prev"/>
    <w:p w:rsidR="00E2552F" w:rsidRDefault="00E2552F" w:rsidP="00A77CCB">
      <w:pPr>
        <w:pStyle w:val="affc"/>
        <w:spacing w:before="312" w:after="312"/>
      </w:pPr>
      <w:bookmarkStart w:id="28" w:name="_Toc17233325"/>
      <w:bookmarkStart w:id="29" w:name="_Toc17233333"/>
      <w:bookmarkStart w:id="30" w:name="_Toc24884211"/>
      <w:bookmarkStart w:id="31" w:name="_Toc24884218"/>
      <w:bookmarkStart w:id="32" w:name="_Toc26648465"/>
      <w:bookmarkStart w:id="33" w:name="_Toc26718930"/>
      <w:bookmarkStart w:id="34" w:name="_Toc26986530"/>
      <w:bookmarkStart w:id="35" w:name="_Toc26986771"/>
      <w:bookmarkStart w:id="36" w:name="_Toc73394491"/>
      <w:bookmarkStart w:id="37" w:name="_Toc73397991"/>
      <w:bookmarkStart w:id="38" w:name="_Toc73398491"/>
      <w:r>
        <w:rPr>
          <w:rFonts w:hint="eastAsia"/>
        </w:rPr>
        <w:t>范围</w:t>
      </w:r>
      <w:bookmarkEnd w:id="28"/>
      <w:bookmarkEnd w:id="29"/>
      <w:bookmarkEnd w:id="30"/>
      <w:bookmarkEnd w:id="31"/>
      <w:bookmarkEnd w:id="32"/>
      <w:bookmarkEnd w:id="33"/>
      <w:bookmarkEnd w:id="34"/>
      <w:bookmarkEnd w:id="35"/>
      <w:bookmarkEnd w:id="36"/>
      <w:bookmarkEnd w:id="37"/>
      <w:bookmarkEnd w:id="38"/>
    </w:p>
    <w:p w:rsidR="00B40653" w:rsidRDefault="00B40653" w:rsidP="00B40653">
      <w:pPr>
        <w:pStyle w:val="affffb"/>
        <w:ind w:firstLine="420"/>
      </w:pPr>
      <w:bookmarkStart w:id="39" w:name="_Toc17233326"/>
      <w:bookmarkStart w:id="40" w:name="_Toc17233334"/>
      <w:bookmarkStart w:id="41" w:name="_Toc24884212"/>
      <w:bookmarkStart w:id="42" w:name="_Toc24884219"/>
      <w:bookmarkStart w:id="43" w:name="_Toc26648466"/>
      <w:r>
        <w:rPr>
          <w:rFonts w:hint="eastAsia"/>
        </w:rPr>
        <w:t>本规程规定了镁制耐火材料生产过程中的预防煤气及其它有害（含窒息性）气体中毒窒息事故的安全要求。也可用于煤气及其他有害（含窒息性）气体中毒窒息事故的预防。</w:t>
      </w:r>
    </w:p>
    <w:p w:rsidR="008B0C9C" w:rsidRDefault="00B40653" w:rsidP="00B40653">
      <w:pPr>
        <w:pStyle w:val="affffb"/>
        <w:ind w:firstLine="420"/>
      </w:pPr>
      <w:r>
        <w:rPr>
          <w:rFonts w:hint="eastAsia"/>
        </w:rPr>
        <w:t>本规程适用于辽宁省镁制耐火材料生产企业涉及的煤气及易于产生一氧化碳的生产作业。</w:t>
      </w:r>
    </w:p>
    <w:p w:rsidR="00E2552F" w:rsidRDefault="00E2552F" w:rsidP="00A77CCB">
      <w:pPr>
        <w:pStyle w:val="affc"/>
        <w:spacing w:before="312" w:after="312"/>
      </w:pPr>
      <w:bookmarkStart w:id="44" w:name="_Toc26718931"/>
      <w:bookmarkStart w:id="45" w:name="_Toc26986531"/>
      <w:bookmarkStart w:id="46" w:name="_Toc26986772"/>
      <w:bookmarkStart w:id="47" w:name="_Toc73394492"/>
      <w:bookmarkStart w:id="48" w:name="_Toc73397992"/>
      <w:bookmarkStart w:id="49" w:name="_Toc73398492"/>
      <w:r>
        <w:rPr>
          <w:rFonts w:hint="eastAsia"/>
        </w:rPr>
        <w:t>规范性引用文件</w:t>
      </w:r>
      <w:bookmarkEnd w:id="39"/>
      <w:bookmarkEnd w:id="40"/>
      <w:bookmarkEnd w:id="41"/>
      <w:bookmarkEnd w:id="42"/>
      <w:bookmarkEnd w:id="43"/>
      <w:bookmarkEnd w:id="44"/>
      <w:bookmarkEnd w:id="45"/>
      <w:bookmarkEnd w:id="46"/>
      <w:bookmarkEnd w:id="47"/>
      <w:bookmarkEnd w:id="48"/>
      <w:bookmarkEnd w:id="49"/>
    </w:p>
    <w:sdt>
      <w:sdtPr>
        <w:rPr>
          <w:rFonts w:hint="eastAsia"/>
        </w:rPr>
        <w:id w:val="715848253"/>
        <w:placeholder>
          <w:docPart w:val="C6DC881551F244868F20057400F58EC2"/>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sdtContent>
        <w:p w:rsidR="008A57E6" w:rsidRDefault="008A57E6" w:rsidP="008A57E6">
          <w:pPr>
            <w:pStyle w:val="affffb"/>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rsidR="00B40653" w:rsidRDefault="00B40653" w:rsidP="00B40653">
      <w:pPr>
        <w:pStyle w:val="affffb"/>
        <w:ind w:firstLine="420"/>
      </w:pPr>
      <w:r>
        <w:rPr>
          <w:rFonts w:hint="eastAsia"/>
        </w:rPr>
        <w:t xml:space="preserve">GB 50195        </w:t>
      </w:r>
      <w:r>
        <w:t xml:space="preserve">     </w:t>
      </w:r>
      <w:r>
        <w:rPr>
          <w:rFonts w:hint="eastAsia"/>
        </w:rPr>
        <w:t>发生炉煤气站设计规范</w:t>
      </w:r>
    </w:p>
    <w:p w:rsidR="00B40653" w:rsidRDefault="00B40653" w:rsidP="00B40653">
      <w:pPr>
        <w:pStyle w:val="affffb"/>
        <w:ind w:firstLine="420"/>
      </w:pPr>
      <w:r>
        <w:rPr>
          <w:rFonts w:hint="eastAsia"/>
        </w:rPr>
        <w:t xml:space="preserve">GB 6222         </w:t>
      </w:r>
      <w:r>
        <w:t xml:space="preserve">     </w:t>
      </w:r>
      <w:r>
        <w:rPr>
          <w:rFonts w:hint="eastAsia"/>
        </w:rPr>
        <w:t xml:space="preserve">工业企业煤气安全规程 </w:t>
      </w:r>
    </w:p>
    <w:p w:rsidR="00B40653" w:rsidRDefault="00B40653" w:rsidP="00B40653">
      <w:pPr>
        <w:pStyle w:val="affffb"/>
        <w:ind w:firstLine="420"/>
      </w:pPr>
      <w:r>
        <w:rPr>
          <w:rFonts w:hint="eastAsia"/>
        </w:rPr>
        <w:t xml:space="preserve">GB 50016        </w:t>
      </w:r>
      <w:r>
        <w:t xml:space="preserve">     </w:t>
      </w:r>
      <w:r>
        <w:rPr>
          <w:rFonts w:hint="eastAsia"/>
        </w:rPr>
        <w:t>建筑设计防火规范</w:t>
      </w:r>
    </w:p>
    <w:p w:rsidR="00B40653" w:rsidRDefault="00B40653" w:rsidP="00B40653">
      <w:pPr>
        <w:pStyle w:val="affffb"/>
        <w:ind w:firstLine="420"/>
      </w:pPr>
      <w:r>
        <w:rPr>
          <w:rFonts w:hint="eastAsia"/>
        </w:rPr>
        <w:t xml:space="preserve">GB 2894         </w:t>
      </w:r>
      <w:r>
        <w:t xml:space="preserve">     </w:t>
      </w:r>
      <w:r>
        <w:rPr>
          <w:rFonts w:hint="eastAsia"/>
        </w:rPr>
        <w:t>安全标志及其使用导则</w:t>
      </w:r>
    </w:p>
    <w:p w:rsidR="00B40653" w:rsidRDefault="00B40653" w:rsidP="00B40653">
      <w:pPr>
        <w:pStyle w:val="affffb"/>
        <w:ind w:firstLine="420"/>
      </w:pPr>
      <w:r>
        <w:rPr>
          <w:rFonts w:hint="eastAsia"/>
        </w:rPr>
        <w:t xml:space="preserve">GB 2893.5        </w:t>
      </w:r>
      <w:r>
        <w:t xml:space="preserve">    </w:t>
      </w:r>
      <w:r>
        <w:rPr>
          <w:rFonts w:hint="eastAsia"/>
        </w:rPr>
        <w:t>图形符号 安全色和安全标识 第5部分：安全标志使用原则与要求</w:t>
      </w:r>
    </w:p>
    <w:p w:rsidR="00B40653" w:rsidRDefault="00B40653" w:rsidP="00B40653">
      <w:pPr>
        <w:pStyle w:val="affffb"/>
        <w:ind w:firstLine="420"/>
      </w:pPr>
      <w:r>
        <w:rPr>
          <w:rFonts w:hint="eastAsia"/>
        </w:rPr>
        <w:t xml:space="preserve">GB 7231         </w:t>
      </w:r>
      <w:r>
        <w:t xml:space="preserve">     </w:t>
      </w:r>
      <w:r>
        <w:rPr>
          <w:rFonts w:hint="eastAsia"/>
        </w:rPr>
        <w:t>工业管道的基本识别色、识别符号和安全标识</w:t>
      </w:r>
    </w:p>
    <w:p w:rsidR="00B40653" w:rsidRDefault="00B40653" w:rsidP="00B40653">
      <w:pPr>
        <w:pStyle w:val="affffb"/>
        <w:ind w:firstLine="420"/>
      </w:pPr>
      <w:r>
        <w:rPr>
          <w:rFonts w:hint="eastAsia"/>
        </w:rPr>
        <w:t xml:space="preserve">GB 39800.1      </w:t>
      </w:r>
      <w:r>
        <w:t xml:space="preserve">     </w:t>
      </w:r>
      <w:r>
        <w:rPr>
          <w:rFonts w:hint="eastAsia"/>
        </w:rPr>
        <w:t xml:space="preserve">个体防护装备配备规范 第1部分：总则 </w:t>
      </w:r>
    </w:p>
    <w:p w:rsidR="00B40653" w:rsidRDefault="00B40653" w:rsidP="00B40653">
      <w:pPr>
        <w:pStyle w:val="affffb"/>
        <w:ind w:firstLine="420"/>
      </w:pPr>
      <w:r>
        <w:rPr>
          <w:rFonts w:hint="eastAsia"/>
        </w:rPr>
        <w:t xml:space="preserve">GBZ 1           </w:t>
      </w:r>
      <w:r>
        <w:t xml:space="preserve">     </w:t>
      </w:r>
      <w:r>
        <w:rPr>
          <w:rFonts w:hint="eastAsia"/>
        </w:rPr>
        <w:t xml:space="preserve">工业企业设计卫生标准 </w:t>
      </w:r>
    </w:p>
    <w:p w:rsidR="00B40653" w:rsidRDefault="00B40653" w:rsidP="00B40653">
      <w:pPr>
        <w:pStyle w:val="affffb"/>
        <w:ind w:firstLine="420"/>
      </w:pPr>
      <w:r>
        <w:rPr>
          <w:rFonts w:hint="eastAsia"/>
        </w:rPr>
        <w:t xml:space="preserve">GBZ 2.1          </w:t>
      </w:r>
      <w:r>
        <w:t xml:space="preserve">    </w:t>
      </w:r>
      <w:r>
        <w:rPr>
          <w:rFonts w:hint="eastAsia"/>
        </w:rPr>
        <w:t xml:space="preserve">工作场所有害因素职业接触限值 第1部分:化学有害因素 </w:t>
      </w:r>
    </w:p>
    <w:p w:rsidR="00B40653" w:rsidRDefault="00B40653" w:rsidP="00B40653">
      <w:pPr>
        <w:pStyle w:val="affffb"/>
        <w:ind w:firstLine="420"/>
      </w:pPr>
      <w:r>
        <w:rPr>
          <w:rFonts w:hint="eastAsia"/>
        </w:rPr>
        <w:t xml:space="preserve">GBZ 158         </w:t>
      </w:r>
      <w:r>
        <w:t xml:space="preserve">     </w:t>
      </w:r>
      <w:r>
        <w:rPr>
          <w:rFonts w:hint="eastAsia"/>
        </w:rPr>
        <w:t>工作场所职业病危害警示标识</w:t>
      </w:r>
    </w:p>
    <w:p w:rsidR="00B40653" w:rsidRDefault="00B40653" w:rsidP="00B40653">
      <w:pPr>
        <w:pStyle w:val="affffb"/>
        <w:ind w:firstLine="420"/>
      </w:pPr>
      <w:r>
        <w:rPr>
          <w:rFonts w:hint="eastAsia"/>
        </w:rPr>
        <w:t xml:space="preserve">GBZ 188        </w:t>
      </w:r>
      <w:r>
        <w:t xml:space="preserve">     </w:t>
      </w:r>
      <w:r>
        <w:rPr>
          <w:rFonts w:hint="eastAsia"/>
        </w:rPr>
        <w:t xml:space="preserve"> 职业健康监护技术规范  </w:t>
      </w:r>
    </w:p>
    <w:p w:rsidR="00B40653" w:rsidRDefault="00B40653" w:rsidP="00B40653">
      <w:pPr>
        <w:pStyle w:val="affffb"/>
        <w:ind w:firstLine="420"/>
      </w:pPr>
      <w:r>
        <w:rPr>
          <w:rFonts w:hint="eastAsia"/>
        </w:rPr>
        <w:t xml:space="preserve">GB/T 18664     </w:t>
      </w:r>
      <w:r>
        <w:t xml:space="preserve">     </w:t>
      </w:r>
      <w:r>
        <w:rPr>
          <w:rFonts w:hint="eastAsia"/>
        </w:rPr>
        <w:t xml:space="preserve"> 呼吸防护用品的选择、使用与维护 </w:t>
      </w:r>
    </w:p>
    <w:p w:rsidR="00B40653" w:rsidRDefault="00B40653" w:rsidP="00B40653">
      <w:pPr>
        <w:pStyle w:val="affffb"/>
        <w:ind w:firstLine="420"/>
      </w:pPr>
      <w:r>
        <w:rPr>
          <w:rFonts w:hint="eastAsia"/>
        </w:rPr>
        <w:t xml:space="preserve">GB/T 16758     </w:t>
      </w:r>
      <w:r>
        <w:t xml:space="preserve">     </w:t>
      </w:r>
      <w:r>
        <w:rPr>
          <w:rFonts w:hint="eastAsia"/>
        </w:rPr>
        <w:t xml:space="preserve"> 排风罩的分类及技术条件 </w:t>
      </w:r>
    </w:p>
    <w:p w:rsidR="00B40653" w:rsidRDefault="00B40653" w:rsidP="00B40653">
      <w:pPr>
        <w:pStyle w:val="affffb"/>
        <w:ind w:firstLine="420"/>
      </w:pPr>
      <w:r>
        <w:rPr>
          <w:rFonts w:hint="eastAsia"/>
        </w:rPr>
        <w:t xml:space="preserve">GB/T 29639     </w:t>
      </w:r>
      <w:r>
        <w:t xml:space="preserve">     </w:t>
      </w:r>
      <w:r>
        <w:rPr>
          <w:rFonts w:hint="eastAsia"/>
        </w:rPr>
        <w:t xml:space="preserve"> 生产经营单位生产安全事故应急预案编制导则 </w:t>
      </w:r>
    </w:p>
    <w:p w:rsidR="00B40653" w:rsidRDefault="00B40653" w:rsidP="00B40653">
      <w:pPr>
        <w:pStyle w:val="affffb"/>
        <w:ind w:firstLine="420"/>
      </w:pPr>
      <w:r>
        <w:rPr>
          <w:rFonts w:hint="eastAsia"/>
        </w:rPr>
        <w:t xml:space="preserve">GBZ/T 205      </w:t>
      </w:r>
      <w:r>
        <w:t xml:space="preserve">     </w:t>
      </w:r>
      <w:r>
        <w:rPr>
          <w:rFonts w:hint="eastAsia"/>
        </w:rPr>
        <w:t xml:space="preserve"> 密闭空间作业职业危害防护规范 </w:t>
      </w:r>
    </w:p>
    <w:p w:rsidR="00B40653" w:rsidRDefault="00B40653" w:rsidP="00B40653">
      <w:pPr>
        <w:pStyle w:val="affffb"/>
        <w:ind w:firstLine="420"/>
      </w:pPr>
      <w:r>
        <w:rPr>
          <w:rFonts w:hint="eastAsia"/>
        </w:rPr>
        <w:t xml:space="preserve">AQ 2023        </w:t>
      </w:r>
      <w:r>
        <w:t xml:space="preserve">     </w:t>
      </w:r>
      <w:r>
        <w:rPr>
          <w:rFonts w:hint="eastAsia"/>
        </w:rPr>
        <w:t xml:space="preserve"> 耐火材料生产安全规程</w:t>
      </w:r>
    </w:p>
    <w:p w:rsidR="00AA6EC9" w:rsidRPr="008A57E6" w:rsidRDefault="00B40653" w:rsidP="00B40653">
      <w:pPr>
        <w:pStyle w:val="affffb"/>
        <w:ind w:firstLine="420"/>
      </w:pPr>
      <w:r>
        <w:rPr>
          <w:rFonts w:hint="eastAsia"/>
        </w:rPr>
        <w:t xml:space="preserve">AQ 2048        </w:t>
      </w:r>
      <w:r>
        <w:t xml:space="preserve">     </w:t>
      </w:r>
      <w:r>
        <w:rPr>
          <w:rFonts w:hint="eastAsia"/>
        </w:rPr>
        <w:t xml:space="preserve"> 煤气隔断装置安全技术规范</w:t>
      </w:r>
    </w:p>
    <w:p w:rsidR="00B265BC" w:rsidRPr="00E030F9" w:rsidRDefault="00FD59EB" w:rsidP="00FD59EB">
      <w:pPr>
        <w:pStyle w:val="affc"/>
        <w:spacing w:before="312" w:after="312"/>
      </w:pPr>
      <w:bookmarkStart w:id="50" w:name="_Toc73394493"/>
      <w:bookmarkStart w:id="51" w:name="_Toc73397993"/>
      <w:bookmarkStart w:id="52" w:name="_Toc73398493"/>
      <w:r>
        <w:rPr>
          <w:rFonts w:hint="eastAsia"/>
          <w:szCs w:val="21"/>
        </w:rPr>
        <w:t>术语和定义</w:t>
      </w:r>
      <w:bookmarkEnd w:id="50"/>
      <w:bookmarkEnd w:id="51"/>
      <w:bookmarkEnd w:id="52"/>
    </w:p>
    <w:bookmarkStart w:id="53" w:name="_Toc26986532" w:displacedByCustomXml="next"/>
    <w:bookmarkEnd w:id="53" w:displacedByCustomXml="next"/>
    <w:sdt>
      <w:sdtPr>
        <w:rPr>
          <w:rFonts w:hint="eastAsia"/>
        </w:rPr>
        <w:id w:val="-1909835108"/>
        <w:placeholder>
          <w:docPart w:val="9DC8B85F476142118E92A836DB95E274"/>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sdtContent>
        <w:p w:rsidR="003C010C" w:rsidRDefault="00B40653" w:rsidP="00BA263B">
          <w:pPr>
            <w:pStyle w:val="affffb"/>
            <w:ind w:firstLine="420"/>
          </w:pPr>
          <w:r>
            <w:rPr>
              <w:rFonts w:hint="eastAsia"/>
            </w:rPr>
            <w:t>下列术语和定义适用于本标准。</w:t>
          </w:r>
        </w:p>
      </w:sdtContent>
    </w:sdt>
    <w:p w:rsidR="004B3E93" w:rsidRDefault="00FB6F92" w:rsidP="00B40653">
      <w:pPr>
        <w:pStyle w:val="affd"/>
        <w:spacing w:before="156" w:after="156"/>
      </w:pPr>
      <w:bookmarkStart w:id="54" w:name="_Toc73397994"/>
      <w:bookmarkStart w:id="55" w:name="_Toc73398494"/>
      <w:r w:rsidRPr="00FB6F92">
        <w:rPr>
          <w:rFonts w:hint="eastAsia"/>
        </w:rPr>
        <w:t>耐火材料 refractory(n)  refractory product  refractory material</w:t>
      </w:r>
      <w:bookmarkEnd w:id="54"/>
      <w:bookmarkEnd w:id="55"/>
    </w:p>
    <w:p w:rsidR="002A1260" w:rsidRDefault="00FB6F92" w:rsidP="00653FED">
      <w:pPr>
        <w:pStyle w:val="affffb"/>
        <w:ind w:firstLine="420"/>
      </w:pPr>
      <w:r w:rsidRPr="00FB6F92">
        <w:rPr>
          <w:rFonts w:hint="eastAsia"/>
        </w:rPr>
        <w:t>指物理和化学性质适宜于在高温环境下使用的非金属材料，但不排除某些产品可含有一定量的金属材料。</w:t>
      </w:r>
    </w:p>
    <w:p w:rsidR="001D212F" w:rsidRDefault="00FB6F92" w:rsidP="00FB6F92">
      <w:pPr>
        <w:pStyle w:val="affd"/>
        <w:spacing w:before="156" w:after="156"/>
      </w:pPr>
      <w:bookmarkStart w:id="56" w:name="_Toc73397995"/>
      <w:bookmarkStart w:id="57" w:name="_Toc73398495"/>
      <w:r w:rsidRPr="00FB6F92">
        <w:rPr>
          <w:rFonts w:hint="eastAsia"/>
        </w:rPr>
        <w:t>镁质耐火材料 magnesia refractory</w:t>
      </w:r>
      <w:bookmarkEnd w:id="56"/>
      <w:bookmarkEnd w:id="57"/>
    </w:p>
    <w:p w:rsidR="009273B3" w:rsidRDefault="00FB6F92" w:rsidP="001D212F">
      <w:pPr>
        <w:pStyle w:val="affffb"/>
        <w:ind w:firstLine="420"/>
      </w:pPr>
      <w:r w:rsidRPr="00FB6F92">
        <w:rPr>
          <w:rFonts w:hint="eastAsia"/>
        </w:rPr>
        <w:t>指氧化镁含量（质量分数）大于80%的耐火材料。</w:t>
      </w:r>
    </w:p>
    <w:p w:rsidR="00FB6F92" w:rsidRDefault="00FB6F92" w:rsidP="00FB6F92">
      <w:pPr>
        <w:pStyle w:val="affd"/>
        <w:spacing w:before="156" w:after="156"/>
      </w:pPr>
      <w:bookmarkStart w:id="58" w:name="_Toc73397996"/>
      <w:bookmarkStart w:id="59" w:name="_Toc73398496"/>
      <w:r w:rsidRPr="00FB6F92">
        <w:rPr>
          <w:rFonts w:hint="eastAsia"/>
        </w:rPr>
        <w:lastRenderedPageBreak/>
        <w:t>煤气设施 gases equipment</w:t>
      </w:r>
      <w:bookmarkEnd w:id="58"/>
      <w:bookmarkEnd w:id="59"/>
    </w:p>
    <w:p w:rsidR="00FB6F92" w:rsidRDefault="00FB6F92" w:rsidP="00FB6F92">
      <w:pPr>
        <w:pStyle w:val="affffb"/>
        <w:ind w:firstLine="420"/>
      </w:pPr>
      <w:r w:rsidRPr="00FB6F92">
        <w:rPr>
          <w:rFonts w:hint="eastAsia"/>
        </w:rPr>
        <w:t>指所有流经煤气（特别是高压煤气）的设施，包括与其相连的其他介质（如蒸汽、氮气、水等）的管路、设备到与煤气介质第一个切断装置都视为煤气设施。</w:t>
      </w:r>
    </w:p>
    <w:p w:rsidR="00FB6F92" w:rsidRDefault="00FB6F92" w:rsidP="00FB6F92">
      <w:pPr>
        <w:pStyle w:val="affd"/>
        <w:spacing w:before="156" w:after="156"/>
      </w:pPr>
      <w:bookmarkStart w:id="60" w:name="_Toc73397997"/>
      <w:bookmarkStart w:id="61" w:name="_Toc73398497"/>
      <w:r w:rsidRPr="00FB6F92">
        <w:rPr>
          <w:rFonts w:hint="eastAsia"/>
        </w:rPr>
        <w:t>煤气危险作业区域 gases dangerous work-area</w:t>
      </w:r>
      <w:bookmarkEnd w:id="60"/>
      <w:bookmarkEnd w:id="61"/>
    </w:p>
    <w:p w:rsidR="00FB6F92" w:rsidRDefault="00FB6F92" w:rsidP="00FB6F92">
      <w:pPr>
        <w:pStyle w:val="affffb"/>
        <w:ind w:firstLine="420"/>
      </w:pPr>
      <w:r w:rsidRPr="00FB6F92">
        <w:rPr>
          <w:rFonts w:hint="eastAsia"/>
        </w:rPr>
        <w:t>指在生产作业过程中正常或不正常状态下出现一氧化碳浓度超标，可能引发煤气事故的工作场所。</w:t>
      </w:r>
    </w:p>
    <w:p w:rsidR="00FB6F92" w:rsidRDefault="00FB6F92" w:rsidP="00FB6F92">
      <w:pPr>
        <w:pStyle w:val="affd"/>
        <w:spacing w:before="156" w:after="156"/>
      </w:pPr>
      <w:bookmarkStart w:id="62" w:name="_Toc73397998"/>
      <w:bookmarkStart w:id="63" w:name="_Toc73398498"/>
      <w:r w:rsidRPr="00FB6F92">
        <w:rPr>
          <w:rFonts w:hint="eastAsia"/>
        </w:rPr>
        <w:t>煤气危险作业gases dangerous work</w:t>
      </w:r>
      <w:bookmarkEnd w:id="62"/>
      <w:bookmarkEnd w:id="63"/>
    </w:p>
    <w:p w:rsidR="00FB6F92" w:rsidRDefault="00FB6F92" w:rsidP="00FB6F92">
      <w:pPr>
        <w:pStyle w:val="affffb"/>
        <w:ind w:firstLine="420"/>
      </w:pPr>
      <w:r w:rsidRPr="00FB6F92">
        <w:rPr>
          <w:rFonts w:hint="eastAsia"/>
        </w:rPr>
        <w:t>指在煤气设备设施上或在煤气危险区域内进行的涉煤气作业；停、送煤气、正压动火、 开孔、抽、堵盲板、堵漏等作业。</w:t>
      </w:r>
    </w:p>
    <w:p w:rsidR="00FB6F92" w:rsidRDefault="00FB6F92" w:rsidP="00FB6F92">
      <w:pPr>
        <w:pStyle w:val="affd"/>
        <w:spacing w:before="156" w:after="156"/>
      </w:pPr>
      <w:bookmarkStart w:id="64" w:name="_Toc73397999"/>
      <w:bookmarkStart w:id="65" w:name="_Toc73398499"/>
      <w:r w:rsidRPr="00FB6F92">
        <w:rPr>
          <w:rFonts w:hint="eastAsia"/>
        </w:rPr>
        <w:t>煤气防护站（组）gases protection station</w:t>
      </w:r>
      <w:bookmarkEnd w:id="64"/>
      <w:bookmarkEnd w:id="65"/>
    </w:p>
    <w:p w:rsidR="00FB6F92" w:rsidRDefault="00FB6F92" w:rsidP="00FB6F92">
      <w:pPr>
        <w:pStyle w:val="affffb"/>
        <w:ind w:firstLine="420"/>
      </w:pPr>
      <w:r w:rsidRPr="00FB6F92">
        <w:rPr>
          <w:rFonts w:hint="eastAsia"/>
        </w:rPr>
        <w:t>指针对镁制耐火材料生产企业煤气环境，配备专用的物资、装备和煤气专业人员，承担煤气事故预防和应急救援的机构。</w:t>
      </w:r>
    </w:p>
    <w:p w:rsidR="00FB6F92" w:rsidRDefault="00FB6F92" w:rsidP="00FB6F92">
      <w:pPr>
        <w:pStyle w:val="affd"/>
        <w:spacing w:before="156" w:after="156"/>
      </w:pPr>
      <w:bookmarkStart w:id="66" w:name="_Toc73398000"/>
      <w:bookmarkStart w:id="67" w:name="_Toc73398500"/>
      <w:r w:rsidRPr="00FB6F92">
        <w:rPr>
          <w:rFonts w:hint="eastAsia"/>
        </w:rPr>
        <w:t>工业窑炉industrial kiln</w:t>
      </w:r>
      <w:bookmarkEnd w:id="66"/>
      <w:bookmarkEnd w:id="67"/>
    </w:p>
    <w:p w:rsidR="00FB6F92" w:rsidRDefault="00FB6F92" w:rsidP="00FB6F92">
      <w:pPr>
        <w:pStyle w:val="affffb"/>
        <w:ind w:firstLine="420"/>
      </w:pPr>
      <w:r w:rsidRPr="00FB6F92">
        <w:rPr>
          <w:rFonts w:hint="eastAsia"/>
        </w:rPr>
        <w:t>指在工业生产中用燃料燃烧或电能转换产生的热量，将物料或工件进行冶炼、焙烧、烧结、熔化、加热等工序的热工设备。</w:t>
      </w:r>
    </w:p>
    <w:p w:rsidR="00FB6F92" w:rsidRDefault="00FB6F92" w:rsidP="00FB6F92">
      <w:pPr>
        <w:pStyle w:val="affd"/>
        <w:spacing w:before="156" w:after="156"/>
      </w:pPr>
      <w:bookmarkStart w:id="68" w:name="_Toc73398001"/>
      <w:bookmarkStart w:id="69" w:name="_Toc73398501"/>
      <w:r w:rsidRPr="00FB6F92">
        <w:rPr>
          <w:rFonts w:hint="eastAsia"/>
        </w:rPr>
        <w:t>有限空间 limited space</w:t>
      </w:r>
      <w:bookmarkEnd w:id="68"/>
      <w:bookmarkEnd w:id="69"/>
    </w:p>
    <w:p w:rsidR="00FB6F92" w:rsidRDefault="00FB6F92" w:rsidP="00FB6F92">
      <w:pPr>
        <w:pStyle w:val="affffb"/>
        <w:ind w:firstLine="420"/>
      </w:pPr>
      <w:r w:rsidRPr="00FB6F92">
        <w:rPr>
          <w:rFonts w:hint="eastAsia"/>
        </w:rPr>
        <w:t>指封闭或者部分封闭，与外界相对隔离，人员进出受限但可以进入、未被设计为固定工作场所。</w:t>
      </w:r>
    </w:p>
    <w:p w:rsidR="00FB6F92" w:rsidRDefault="00FB6F92" w:rsidP="00FB6F92">
      <w:pPr>
        <w:pStyle w:val="affd"/>
        <w:spacing w:before="156" w:after="156"/>
      </w:pPr>
      <w:bookmarkStart w:id="70" w:name="_Toc73398002"/>
      <w:bookmarkStart w:id="71" w:name="_Toc73398502"/>
      <w:r w:rsidRPr="00FB6F92">
        <w:rPr>
          <w:rFonts w:hint="eastAsia"/>
        </w:rPr>
        <w:t>有限空间作业 limited space operation</w:t>
      </w:r>
      <w:bookmarkEnd w:id="70"/>
      <w:bookmarkEnd w:id="71"/>
    </w:p>
    <w:p w:rsidR="00FB6F92" w:rsidRDefault="00FB6F92" w:rsidP="00FB6F92">
      <w:pPr>
        <w:pStyle w:val="affffb"/>
        <w:ind w:firstLine="420"/>
      </w:pPr>
      <w:r w:rsidRPr="00FB6F92">
        <w:rPr>
          <w:rFonts w:hint="eastAsia"/>
        </w:rPr>
        <w:t>指作业人员进入或探入有限空间实施的危险作业活动。</w:t>
      </w:r>
    </w:p>
    <w:p w:rsidR="00FB6F92" w:rsidRDefault="00FB6F92" w:rsidP="00FB6F92">
      <w:pPr>
        <w:pStyle w:val="affc"/>
        <w:spacing w:before="312" w:after="312"/>
      </w:pPr>
      <w:bookmarkStart w:id="72" w:name="_Toc73398003"/>
      <w:bookmarkStart w:id="73" w:name="_Toc73398503"/>
      <w:r w:rsidRPr="00FB6F92">
        <w:rPr>
          <w:rFonts w:hint="eastAsia"/>
        </w:rPr>
        <w:t>基本要求</w:t>
      </w:r>
      <w:bookmarkEnd w:id="72"/>
      <w:bookmarkEnd w:id="73"/>
    </w:p>
    <w:p w:rsidR="00FB6F92" w:rsidRDefault="00FB6F92" w:rsidP="00FB6F92">
      <w:pPr>
        <w:pStyle w:val="affffffffe"/>
      </w:pPr>
      <w:r w:rsidRPr="00FB6F92">
        <w:rPr>
          <w:rFonts w:hint="eastAsia"/>
        </w:rPr>
        <w:t>镁</w:t>
      </w:r>
      <w:r>
        <w:rPr>
          <w:rFonts w:hint="eastAsia"/>
        </w:rPr>
        <w:t>质</w:t>
      </w:r>
      <w:r w:rsidRPr="00FB6F92">
        <w:rPr>
          <w:rFonts w:hint="eastAsia"/>
        </w:rPr>
        <w:t>耐火材料生产企业应全面落实企业安全生产责任体系，健全完善安全生产管理制度、安全风险防控机制以及安全隐患排查治理机制。</w:t>
      </w:r>
    </w:p>
    <w:p w:rsidR="00FB6F92" w:rsidRDefault="00FB6F92" w:rsidP="00FB6F92">
      <w:pPr>
        <w:pStyle w:val="affffffffe"/>
      </w:pPr>
      <w:r w:rsidRPr="00FB6F92">
        <w:rPr>
          <w:rFonts w:hint="eastAsia"/>
        </w:rPr>
        <w:t>镁</w:t>
      </w:r>
      <w:r>
        <w:rPr>
          <w:rFonts w:hint="eastAsia"/>
        </w:rPr>
        <w:t>质</w:t>
      </w:r>
      <w:r w:rsidRPr="00FB6F92">
        <w:rPr>
          <w:rFonts w:hint="eastAsia"/>
        </w:rPr>
        <w:t>耐火材料生产企业应依法设置安全管理机构、配备安全生产管理人员，负责管理本企业的安全生产工作。</w:t>
      </w:r>
    </w:p>
    <w:p w:rsidR="00FB6F92" w:rsidRDefault="00FB6F92" w:rsidP="00FB6F92">
      <w:pPr>
        <w:pStyle w:val="affffffffe"/>
      </w:pPr>
      <w:r w:rsidRPr="00FB6F92">
        <w:rPr>
          <w:rFonts w:hint="eastAsia"/>
        </w:rPr>
        <w:t>采用新工艺、新技术、新设备、新材料，应制定相应的防煤气中毒技术措施：对有关生产人员，应进行专门的防煤气中毒技术培训，并经考核合格方可上岗。</w:t>
      </w:r>
    </w:p>
    <w:p w:rsidR="00FB6F92" w:rsidRDefault="00FB6F92" w:rsidP="00FB6F92">
      <w:pPr>
        <w:pStyle w:val="affffffffe"/>
      </w:pPr>
      <w:r w:rsidRPr="00FB6F92">
        <w:rPr>
          <w:rFonts w:hint="eastAsia"/>
        </w:rPr>
        <w:t>镁</w:t>
      </w:r>
      <w:r>
        <w:rPr>
          <w:rFonts w:hint="eastAsia"/>
        </w:rPr>
        <w:t>质</w:t>
      </w:r>
      <w:r w:rsidRPr="00FB6F92">
        <w:rPr>
          <w:rFonts w:hint="eastAsia"/>
        </w:rPr>
        <w:t>耐火材料生产企业接触煤气的作业人员的安全培训、安全资格要求应满足国家有关生产经营单位安全培训规定的要求。</w:t>
      </w:r>
    </w:p>
    <w:p w:rsidR="00FB6F92" w:rsidRDefault="00FB6F92" w:rsidP="00FB6F92">
      <w:pPr>
        <w:pStyle w:val="affffffffe"/>
      </w:pPr>
      <w:r w:rsidRPr="00FB6F92">
        <w:rPr>
          <w:rFonts w:hint="eastAsia"/>
        </w:rPr>
        <w:t>镁</w:t>
      </w:r>
      <w:r>
        <w:rPr>
          <w:rFonts w:hint="eastAsia"/>
        </w:rPr>
        <w:t>质</w:t>
      </w:r>
      <w:r w:rsidRPr="00FB6F92">
        <w:rPr>
          <w:rFonts w:hint="eastAsia"/>
        </w:rPr>
        <w:t>耐火材料生产企业应建立毒物逸散重大事故的应急救援预案，并配备必要的器材与设施，定期演练。</w:t>
      </w:r>
    </w:p>
    <w:p w:rsidR="00FB6F92" w:rsidRDefault="00FB6F92" w:rsidP="00FB6F92">
      <w:pPr>
        <w:pStyle w:val="affffffffe"/>
      </w:pPr>
      <w:r w:rsidRPr="00FB6F92">
        <w:rPr>
          <w:rFonts w:hint="eastAsia"/>
        </w:rPr>
        <w:t>煤气工程设计，应由持有国家或省、自治区﹑直辖市有关部门颁发的有效的设计许可证的设计单位设计。设计审查应有当地公安消防部门、安全生产监督管理部门和煤气设施使用单位的安全部门参加。设计和制造应有完整的技术文件。</w:t>
      </w:r>
    </w:p>
    <w:p w:rsidR="00FB6F92" w:rsidRDefault="00FB6F92" w:rsidP="00FB6F92">
      <w:pPr>
        <w:pStyle w:val="affffffffe"/>
      </w:pPr>
      <w:r w:rsidRPr="00FB6F92">
        <w:rPr>
          <w:rFonts w:hint="eastAsia"/>
        </w:rPr>
        <w:t>煤气设施应明确划分管理区域</w:t>
      </w:r>
      <w:r>
        <w:rPr>
          <w:rFonts w:hint="eastAsia"/>
        </w:rPr>
        <w:t>，</w:t>
      </w:r>
      <w:r w:rsidRPr="00FB6F92">
        <w:rPr>
          <w:rFonts w:hint="eastAsia"/>
        </w:rPr>
        <w:t>明确责任。</w:t>
      </w:r>
    </w:p>
    <w:p w:rsidR="00FB6F92" w:rsidRDefault="00FB6F92" w:rsidP="00FB6F92">
      <w:pPr>
        <w:pStyle w:val="affffffffe"/>
      </w:pPr>
      <w:r>
        <w:rPr>
          <w:rFonts w:hint="eastAsia"/>
        </w:rPr>
        <w:t>各种主要的煤气设备、阀门、放散管、管道支架等应编号，号码应标在明显的地方。</w:t>
      </w:r>
    </w:p>
    <w:p w:rsidR="00FB6F92" w:rsidRDefault="00FB6F92" w:rsidP="00FB6F92">
      <w:pPr>
        <w:pStyle w:val="affffffffe"/>
      </w:pPr>
      <w:r>
        <w:rPr>
          <w:rFonts w:hint="eastAsia"/>
        </w:rPr>
        <w:t>煤气管理部门应备有煤气工艺流程图，图上标明设备及附属装置的号码。</w:t>
      </w:r>
    </w:p>
    <w:p w:rsidR="00FB6F92" w:rsidRDefault="00FB6F92" w:rsidP="00FB6F92">
      <w:pPr>
        <w:pStyle w:val="affffffffe"/>
      </w:pPr>
      <w:r>
        <w:rPr>
          <w:rFonts w:hint="eastAsia"/>
        </w:rPr>
        <w:lastRenderedPageBreak/>
        <w:t>有煤气设施的单位应建立以下制度:</w:t>
      </w:r>
    </w:p>
    <w:p w:rsidR="00FB6F92" w:rsidRDefault="00FB6F92" w:rsidP="00FB6F92">
      <w:pPr>
        <w:pStyle w:val="af2"/>
      </w:pPr>
      <w:r>
        <w:rPr>
          <w:rFonts w:hint="eastAsia"/>
        </w:rPr>
        <w:t>煤气设施技术档案管理制度，将设备图纸、技术文件、设备检验报告、竣工说明书、竣工图等完整资料归档保存；</w:t>
      </w:r>
    </w:p>
    <w:p w:rsidR="00FB6F92" w:rsidRDefault="00FB6F92" w:rsidP="00FB6F92">
      <w:pPr>
        <w:pStyle w:val="af2"/>
      </w:pPr>
      <w:r>
        <w:rPr>
          <w:rFonts w:hint="eastAsia"/>
        </w:rPr>
        <w:t>煤气设施大修、中修及重大故障情况的记录档案管理制度；</w:t>
      </w:r>
    </w:p>
    <w:p w:rsidR="00FB6F92" w:rsidRDefault="00FB6F92" w:rsidP="00FB6F92">
      <w:pPr>
        <w:pStyle w:val="af2"/>
      </w:pPr>
      <w:r>
        <w:rPr>
          <w:rFonts w:hint="eastAsia"/>
        </w:rPr>
        <w:t>煤气设施运行情况的记录档案管理制度；</w:t>
      </w:r>
    </w:p>
    <w:p w:rsidR="00FB6F92" w:rsidRDefault="00FB6F92" w:rsidP="00FB6F92">
      <w:pPr>
        <w:pStyle w:val="af2"/>
      </w:pPr>
      <w:r>
        <w:rPr>
          <w:rFonts w:hint="eastAsia"/>
        </w:rPr>
        <w:t>建立煤气设施的日、季和年度检查制度，对于设备腐蚀情况、管道壁厚、支架标高等每年重点检查一次，并将检查情况记录备查。</w:t>
      </w:r>
    </w:p>
    <w:p w:rsidR="00097EB4" w:rsidRDefault="00097EB4" w:rsidP="00097EB4">
      <w:pPr>
        <w:pStyle w:val="affffffffe"/>
      </w:pPr>
      <w:r w:rsidRPr="00097EB4">
        <w:rPr>
          <w:rFonts w:hint="eastAsia"/>
        </w:rPr>
        <w:t>有限空间作业应办理有限空间作业票。</w:t>
      </w:r>
    </w:p>
    <w:p w:rsidR="00097EB4" w:rsidRDefault="00097EB4" w:rsidP="00097EB4">
      <w:pPr>
        <w:pStyle w:val="affc"/>
        <w:spacing w:before="312" w:after="312"/>
      </w:pPr>
      <w:bookmarkStart w:id="74" w:name="_Toc73398004"/>
      <w:bookmarkStart w:id="75" w:name="_Toc73398504"/>
      <w:r w:rsidRPr="00097EB4">
        <w:rPr>
          <w:rFonts w:hint="eastAsia"/>
        </w:rPr>
        <w:t>总平面布置</w:t>
      </w:r>
      <w:bookmarkEnd w:id="74"/>
      <w:bookmarkEnd w:id="75"/>
    </w:p>
    <w:p w:rsidR="00097EB4" w:rsidRDefault="00097EB4" w:rsidP="00097EB4">
      <w:pPr>
        <w:pStyle w:val="affffffffe"/>
      </w:pPr>
      <w:r>
        <w:rPr>
          <w:rFonts w:hint="eastAsia"/>
        </w:rPr>
        <w:t>产生大量烟气和有毒有害气体的生产设施宜布置在厂区常年最小频率风向的上风侧。工厂行政办公设施、行政福利设施区应布置在厂区常年最小频率风向的下风侧，应靠近工厂的主要出入口。</w:t>
      </w:r>
    </w:p>
    <w:p w:rsidR="00097EB4" w:rsidRDefault="00097EB4" w:rsidP="00097EB4">
      <w:pPr>
        <w:pStyle w:val="affffffffe"/>
      </w:pPr>
      <w:r>
        <w:rPr>
          <w:rFonts w:hint="eastAsia"/>
        </w:rPr>
        <w:t>煤气储气柜应单独布置在厂区的边缘，远离明火或散发火花的地点及材料库、煤场等。</w:t>
      </w:r>
    </w:p>
    <w:p w:rsidR="00097EB4" w:rsidRDefault="00097EB4" w:rsidP="00097EB4">
      <w:pPr>
        <w:pStyle w:val="affffffffe"/>
      </w:pPr>
      <w:r>
        <w:rPr>
          <w:rFonts w:hint="eastAsia"/>
        </w:rPr>
        <w:t>厂房、仓库的防火间距，煤气贮罐区的防火间距，煤堆场的防火间距应符合GB50016的规定。</w:t>
      </w:r>
    </w:p>
    <w:p w:rsidR="00097EB4" w:rsidRDefault="00097EB4" w:rsidP="00097EB4">
      <w:pPr>
        <w:pStyle w:val="affffffffe"/>
      </w:pPr>
      <w:proofErr w:type="gramStart"/>
      <w:r>
        <w:rPr>
          <w:rFonts w:hint="eastAsia"/>
        </w:rPr>
        <w:t>煤气排送机</w:t>
      </w:r>
      <w:proofErr w:type="gramEnd"/>
      <w:r>
        <w:rPr>
          <w:rFonts w:hint="eastAsia"/>
        </w:rPr>
        <w:t>间、空气鼓风机间宜与煤气站主厂房分开布置，小型煤气站（煤气设计产量小于6000m</w:t>
      </w:r>
      <w:r w:rsidRPr="00097EB4">
        <w:rPr>
          <w:rFonts w:hint="eastAsia"/>
          <w:vertAlign w:val="superscript"/>
        </w:rPr>
        <w:t>3</w:t>
      </w:r>
      <w:r>
        <w:rPr>
          <w:rFonts w:hint="eastAsia"/>
        </w:rPr>
        <w:t>/h）的</w:t>
      </w:r>
      <w:proofErr w:type="gramStart"/>
      <w:r>
        <w:rPr>
          <w:rFonts w:hint="eastAsia"/>
        </w:rPr>
        <w:t>煤气排送</w:t>
      </w:r>
      <w:proofErr w:type="gramEnd"/>
      <w:r>
        <w:rPr>
          <w:rFonts w:hint="eastAsia"/>
        </w:rPr>
        <w:t>机间、空气鼓风机间可与煤气站主厂房毗连布置。</w:t>
      </w:r>
    </w:p>
    <w:p w:rsidR="00097EB4" w:rsidRDefault="00097EB4" w:rsidP="00097EB4">
      <w:pPr>
        <w:pStyle w:val="affffffffe"/>
      </w:pPr>
      <w:r>
        <w:rPr>
          <w:rFonts w:hint="eastAsia"/>
        </w:rPr>
        <w:t>厂区煤气管道的敷设应符合GB6222的规定。</w:t>
      </w:r>
    </w:p>
    <w:p w:rsidR="00097EB4" w:rsidRPr="00097EB4" w:rsidRDefault="00097EB4" w:rsidP="00097EB4">
      <w:pPr>
        <w:pStyle w:val="affffffffe"/>
      </w:pPr>
      <w:r>
        <w:rPr>
          <w:rFonts w:hint="eastAsia"/>
        </w:rPr>
        <w:t>控制室、休息室等严禁设置在煤气发生炉、工业窑炉、煤气燃烧装置危险区域内。</w:t>
      </w:r>
    </w:p>
    <w:p w:rsidR="00097EB4" w:rsidRDefault="00097EB4" w:rsidP="00097EB4">
      <w:pPr>
        <w:pStyle w:val="affc"/>
        <w:spacing w:before="312" w:after="312"/>
      </w:pPr>
      <w:bookmarkStart w:id="76" w:name="_Toc73398005"/>
      <w:bookmarkStart w:id="77" w:name="_Toc73398505"/>
      <w:r w:rsidRPr="00097EB4">
        <w:rPr>
          <w:rFonts w:hint="eastAsia"/>
        </w:rPr>
        <w:t>工艺及设备</w:t>
      </w:r>
      <w:bookmarkEnd w:id="76"/>
      <w:bookmarkEnd w:id="77"/>
    </w:p>
    <w:p w:rsidR="00097EB4" w:rsidRDefault="00097EB4" w:rsidP="00097EB4">
      <w:pPr>
        <w:pStyle w:val="affffffffe"/>
      </w:pPr>
      <w:r>
        <w:rPr>
          <w:rFonts w:hint="eastAsia"/>
        </w:rPr>
        <w:t>禁止使用淘汰、落后的生产设备。</w:t>
      </w:r>
      <w:proofErr w:type="gramStart"/>
      <w:r>
        <w:rPr>
          <w:rFonts w:hint="eastAsia"/>
        </w:rPr>
        <w:t>如以下</w:t>
      </w:r>
      <w:proofErr w:type="gramEnd"/>
      <w:r>
        <w:rPr>
          <w:rFonts w:hint="eastAsia"/>
        </w:rPr>
        <w:t>所及但不限于：</w:t>
      </w:r>
    </w:p>
    <w:p w:rsidR="00097EB4" w:rsidRDefault="00097EB4" w:rsidP="00097EB4">
      <w:pPr>
        <w:pStyle w:val="af2"/>
      </w:pPr>
      <w:r>
        <w:rPr>
          <w:rFonts w:hint="eastAsia"/>
        </w:rPr>
        <w:t>用于制备轻烧氧化镁的土焙烧窑、土煅烧窑；</w:t>
      </w:r>
    </w:p>
    <w:p w:rsidR="00097EB4" w:rsidRDefault="00097EB4" w:rsidP="00097EB4">
      <w:pPr>
        <w:pStyle w:val="af2"/>
      </w:pPr>
      <w:r>
        <w:rPr>
          <w:rFonts w:hint="eastAsia"/>
        </w:rPr>
        <w:t>标准煤耗≥330kg/t、容积≤18m</w:t>
      </w:r>
      <w:r w:rsidRPr="00097EB4">
        <w:rPr>
          <w:rFonts w:hint="eastAsia"/>
          <w:vertAlign w:val="superscript"/>
        </w:rPr>
        <w:t>3</w:t>
      </w:r>
      <w:r>
        <w:rPr>
          <w:rFonts w:hint="eastAsia"/>
        </w:rPr>
        <w:t>轻烧菱镁反射炉；</w:t>
      </w:r>
    </w:p>
    <w:p w:rsidR="00097EB4" w:rsidRDefault="00097EB4" w:rsidP="00097EB4">
      <w:pPr>
        <w:pStyle w:val="af2"/>
      </w:pPr>
      <w:r>
        <w:rPr>
          <w:rFonts w:hint="eastAsia"/>
        </w:rPr>
        <w:t>有效容积18m</w:t>
      </w:r>
      <w:r w:rsidRPr="00097EB4">
        <w:rPr>
          <w:rFonts w:hint="eastAsia"/>
          <w:vertAlign w:val="superscript"/>
        </w:rPr>
        <w:t>3</w:t>
      </w:r>
      <w:r>
        <w:rPr>
          <w:rFonts w:hint="eastAsia"/>
        </w:rPr>
        <w:t>及以下轻烧反射窑；</w:t>
      </w:r>
    </w:p>
    <w:p w:rsidR="00097EB4" w:rsidRDefault="00097EB4" w:rsidP="00097EB4">
      <w:pPr>
        <w:pStyle w:val="af2"/>
      </w:pPr>
      <w:r>
        <w:rPr>
          <w:rFonts w:hint="eastAsia"/>
        </w:rPr>
        <w:t>有效容积30m</w:t>
      </w:r>
      <w:r w:rsidRPr="00097EB4">
        <w:rPr>
          <w:rFonts w:hint="eastAsia"/>
          <w:vertAlign w:val="superscript"/>
        </w:rPr>
        <w:t>3</w:t>
      </w:r>
      <w:r>
        <w:rPr>
          <w:rFonts w:hint="eastAsia"/>
        </w:rPr>
        <w:t>及以下重烧镁砂竖窑。</w:t>
      </w:r>
    </w:p>
    <w:p w:rsidR="00097EB4" w:rsidRDefault="00097EB4" w:rsidP="00097EB4">
      <w:pPr>
        <w:pStyle w:val="affffffffe"/>
      </w:pPr>
      <w:r>
        <w:rPr>
          <w:rFonts w:hint="eastAsia"/>
        </w:rPr>
        <w:t>应优先采用先进的工艺和设备，提高生产过程密闭化、机械化和自动化水平。</w:t>
      </w:r>
    </w:p>
    <w:p w:rsidR="00097EB4" w:rsidRDefault="00097EB4" w:rsidP="00097EB4">
      <w:pPr>
        <w:pStyle w:val="affffffffe"/>
      </w:pPr>
      <w:r>
        <w:rPr>
          <w:rFonts w:hint="eastAsia"/>
        </w:rPr>
        <w:t>凡从国外引进成套技术和设备，应同时引进或配套相应的防毒技术和设施。</w:t>
      </w:r>
    </w:p>
    <w:p w:rsidR="00097EB4" w:rsidRDefault="00097EB4" w:rsidP="00097EB4">
      <w:pPr>
        <w:pStyle w:val="affffffffe"/>
      </w:pPr>
      <w:r>
        <w:rPr>
          <w:rFonts w:hint="eastAsia"/>
        </w:rPr>
        <w:t>防毒设施应保证工作场所一氧化碳浓度符合GBZ2.1的规定。</w:t>
      </w:r>
    </w:p>
    <w:p w:rsidR="00097EB4" w:rsidRDefault="00097EB4" w:rsidP="00097EB4">
      <w:pPr>
        <w:pStyle w:val="affc"/>
        <w:spacing w:before="312" w:after="312"/>
      </w:pPr>
      <w:bookmarkStart w:id="78" w:name="_Toc73398006"/>
      <w:bookmarkStart w:id="79" w:name="_Toc73398506"/>
      <w:r w:rsidRPr="00097EB4">
        <w:rPr>
          <w:rFonts w:hint="eastAsia"/>
        </w:rPr>
        <w:t>煤气作业人员</w:t>
      </w:r>
      <w:bookmarkEnd w:id="78"/>
      <w:bookmarkEnd w:id="79"/>
    </w:p>
    <w:p w:rsidR="00097EB4" w:rsidRDefault="00097EB4" w:rsidP="00097EB4">
      <w:pPr>
        <w:pStyle w:val="affffffffe"/>
      </w:pPr>
      <w:r>
        <w:rPr>
          <w:rFonts w:hint="eastAsia"/>
        </w:rPr>
        <w:t>煤气作业人员应按国家有关规定</w:t>
      </w:r>
      <w:proofErr w:type="gramStart"/>
      <w:r>
        <w:rPr>
          <w:rFonts w:hint="eastAsia"/>
        </w:rPr>
        <w:t>经安全</w:t>
      </w:r>
      <w:proofErr w:type="gramEnd"/>
      <w:r>
        <w:rPr>
          <w:rFonts w:hint="eastAsia"/>
        </w:rPr>
        <w:t>技术培训考核合格，并取得安全操作证方准上岗工作。</w:t>
      </w:r>
    </w:p>
    <w:p w:rsidR="00097EB4" w:rsidRDefault="00097EB4" w:rsidP="00097EB4">
      <w:pPr>
        <w:pStyle w:val="affffffffe"/>
      </w:pPr>
      <w:r>
        <w:rPr>
          <w:rFonts w:hint="eastAsia"/>
        </w:rPr>
        <w:t>煤气作业人员必须持证上岗作业，并严格执行本岗位煤气安全、技术操作规程以及煤气管理手册。</w:t>
      </w:r>
    </w:p>
    <w:p w:rsidR="00097EB4" w:rsidRDefault="00097EB4" w:rsidP="00097EB4">
      <w:pPr>
        <w:pStyle w:val="affffffffe"/>
      </w:pPr>
      <w:r>
        <w:rPr>
          <w:rFonts w:hint="eastAsia"/>
        </w:rPr>
        <w:t>煤气作业人员应按照相关规定按时参加培训。</w:t>
      </w:r>
    </w:p>
    <w:p w:rsidR="00097EB4" w:rsidRDefault="00097EB4" w:rsidP="00097EB4">
      <w:pPr>
        <w:pStyle w:val="affffffffe"/>
      </w:pPr>
      <w:r>
        <w:rPr>
          <w:rFonts w:hint="eastAsia"/>
        </w:rPr>
        <w:t>严禁在禁火区域内吸烟、使用明火。</w:t>
      </w:r>
    </w:p>
    <w:p w:rsidR="00097EB4" w:rsidRDefault="00097EB4" w:rsidP="00097EB4">
      <w:pPr>
        <w:pStyle w:val="affffffffe"/>
      </w:pPr>
      <w:r>
        <w:rPr>
          <w:rFonts w:hint="eastAsia"/>
        </w:rPr>
        <w:t>作业人员应防止从事服用某些药物后影响操作或判断力的作业。</w:t>
      </w:r>
    </w:p>
    <w:p w:rsidR="00097EB4" w:rsidRDefault="00097EB4" w:rsidP="00097EB4">
      <w:pPr>
        <w:pStyle w:val="affc"/>
        <w:spacing w:before="312" w:after="312"/>
      </w:pPr>
      <w:bookmarkStart w:id="80" w:name="_Toc73398007"/>
      <w:bookmarkStart w:id="81" w:name="_Toc73398507"/>
      <w:r w:rsidRPr="00097EB4">
        <w:rPr>
          <w:rFonts w:hint="eastAsia"/>
        </w:rPr>
        <w:t>防中毒窒息工程技术措施</w:t>
      </w:r>
      <w:bookmarkEnd w:id="80"/>
      <w:bookmarkEnd w:id="81"/>
    </w:p>
    <w:p w:rsidR="00A52471" w:rsidRPr="00A52471" w:rsidRDefault="00097EB4" w:rsidP="00C65C79">
      <w:pPr>
        <w:pStyle w:val="affd"/>
        <w:spacing w:before="156" w:after="156"/>
      </w:pPr>
      <w:bookmarkStart w:id="82" w:name="_Toc73398008"/>
      <w:bookmarkStart w:id="83" w:name="_Toc73398508"/>
      <w:r w:rsidRPr="00097EB4">
        <w:rPr>
          <w:rFonts w:hint="eastAsia"/>
        </w:rPr>
        <w:t>一般规定</w:t>
      </w:r>
      <w:bookmarkEnd w:id="82"/>
      <w:bookmarkEnd w:id="83"/>
    </w:p>
    <w:p w:rsidR="00097EB4" w:rsidRDefault="00097EB4" w:rsidP="00A52471">
      <w:pPr>
        <w:pStyle w:val="afffffffff1"/>
      </w:pPr>
      <w:r>
        <w:rPr>
          <w:rFonts w:hint="eastAsia"/>
        </w:rPr>
        <w:t>应在可能接触一氧化碳的醒目位置设置警示标识，说明其危害性、预防措施和应急处置要求，</w:t>
      </w:r>
      <w:r>
        <w:rPr>
          <w:rFonts w:hint="eastAsia"/>
        </w:rPr>
        <w:lastRenderedPageBreak/>
        <w:t>且应符合GBZ158和GB2894的规定，并应按GB2893.5《图形符号 安全色和安全标志 第5部分：安全标志使用原则与要求》的要求设置联合安全标志。</w:t>
      </w:r>
    </w:p>
    <w:p w:rsidR="00097EB4" w:rsidRDefault="00097EB4" w:rsidP="00097EB4">
      <w:pPr>
        <w:pStyle w:val="afffffffff1"/>
      </w:pPr>
      <w:r>
        <w:rPr>
          <w:rFonts w:hint="eastAsia"/>
        </w:rPr>
        <w:t>煤气工业窑炉和煤气管道的仪表控制室和操作工位应设固定式泄漏报警装置﹑低压警报器和快速切断阀，室内应设灭火装置。</w:t>
      </w:r>
    </w:p>
    <w:p w:rsidR="00097EB4" w:rsidRDefault="00097EB4" w:rsidP="00097EB4">
      <w:pPr>
        <w:pStyle w:val="afffffffff1"/>
      </w:pPr>
      <w:r>
        <w:rPr>
          <w:rFonts w:hint="eastAsia"/>
        </w:rPr>
        <w:t>在产生一氧化碳的作业点工作的人员，应按规定穿戴防护用具。</w:t>
      </w:r>
    </w:p>
    <w:p w:rsidR="00097EB4" w:rsidRDefault="00097EB4" w:rsidP="00097EB4">
      <w:pPr>
        <w:pStyle w:val="afffffffff1"/>
      </w:pPr>
      <w:r>
        <w:rPr>
          <w:rFonts w:hint="eastAsia"/>
        </w:rPr>
        <w:t>点火器应设置空气、煤气比例调节装置和煤气低压自动切断装置。</w:t>
      </w:r>
    </w:p>
    <w:p w:rsidR="00097EB4" w:rsidRDefault="00097EB4" w:rsidP="00097EB4">
      <w:pPr>
        <w:pStyle w:val="afffffffff1"/>
      </w:pPr>
      <w:r>
        <w:rPr>
          <w:rFonts w:hint="eastAsia"/>
        </w:rPr>
        <w:t xml:space="preserve">点火器检修应遵守下列规定： </w:t>
      </w:r>
    </w:p>
    <w:p w:rsidR="00097EB4" w:rsidRDefault="00097EB4" w:rsidP="00097EB4">
      <w:pPr>
        <w:pStyle w:val="af2"/>
      </w:pPr>
      <w:r>
        <w:rPr>
          <w:rFonts w:hint="eastAsia"/>
        </w:rPr>
        <w:t xml:space="preserve">事先切断煤气，打开放散阀，用蒸汽或氮气吹扫残余煤气； </w:t>
      </w:r>
    </w:p>
    <w:p w:rsidR="00097EB4" w:rsidRDefault="00097EB4" w:rsidP="00097EB4">
      <w:pPr>
        <w:pStyle w:val="af2"/>
      </w:pPr>
      <w:r>
        <w:rPr>
          <w:rFonts w:hint="eastAsia"/>
        </w:rPr>
        <w:t>取空气试样作一氧化碳和挥发物分析，一氧化碳短时间接触容许浓度为30mg/m</w:t>
      </w:r>
      <w:r w:rsidRPr="00097EB4">
        <w:rPr>
          <w:rFonts w:hint="eastAsia"/>
          <w:vertAlign w:val="superscript"/>
        </w:rPr>
        <w:t>3</w:t>
      </w:r>
      <w:r>
        <w:rPr>
          <w:rFonts w:hint="eastAsia"/>
        </w:rPr>
        <w:t xml:space="preserve">； </w:t>
      </w:r>
    </w:p>
    <w:p w:rsidR="00097EB4" w:rsidRDefault="00097EB4" w:rsidP="00097EB4">
      <w:pPr>
        <w:pStyle w:val="af2"/>
      </w:pPr>
      <w:r>
        <w:rPr>
          <w:rFonts w:hint="eastAsia"/>
        </w:rPr>
        <w:t xml:space="preserve">检修人员不应少于两人，并指定一人监护； </w:t>
      </w:r>
    </w:p>
    <w:p w:rsidR="00097EB4" w:rsidRDefault="00097EB4" w:rsidP="00097EB4">
      <w:pPr>
        <w:pStyle w:val="af2"/>
      </w:pPr>
      <w:r>
        <w:rPr>
          <w:rFonts w:hint="eastAsia"/>
        </w:rPr>
        <w:t>与外部应有联系信号。</w:t>
      </w:r>
    </w:p>
    <w:p w:rsidR="00097EB4" w:rsidRDefault="00097EB4" w:rsidP="00097EB4">
      <w:pPr>
        <w:pStyle w:val="afffffffff1"/>
      </w:pPr>
      <w:r>
        <w:rPr>
          <w:rFonts w:hint="eastAsia"/>
        </w:rPr>
        <w:t>凡强制送风的工业炉窑，点火时应先开鼓风机但不送风，待点火送煤气燃着后，再逐步增大供风量和煤气量。送煤气后，应检查所有连接部位和隔断装置是否存在煤气泄漏情况。停煤气时，应先关闭所有的烧嘴，然后停鼓风机。</w:t>
      </w:r>
    </w:p>
    <w:p w:rsidR="00097EB4" w:rsidRDefault="00097EB4" w:rsidP="00097EB4">
      <w:pPr>
        <w:pStyle w:val="afffffffff1"/>
      </w:pPr>
      <w:r>
        <w:rPr>
          <w:rFonts w:hint="eastAsia"/>
        </w:rPr>
        <w:t>工业炉窑的烟囱（或排气筒）最低允许高度为15m。当烟囱（或排气筒）周围半径200m距离内有建筑物时，烟囱（或排气筒）高度还应高于最高建筑物3m以上。</w:t>
      </w:r>
    </w:p>
    <w:p w:rsidR="00097EB4" w:rsidRDefault="00097EB4" w:rsidP="00097EB4">
      <w:pPr>
        <w:pStyle w:val="afffffffff1"/>
      </w:pPr>
      <w:r>
        <w:rPr>
          <w:rFonts w:hint="eastAsia"/>
        </w:rPr>
        <w:t>工业窑炉的检修平台、加料口等危险部位应设置固定式一氧化碳报警器。应按GB/T50493的要求进行报警器的选型和布置，并将报警信号移入到24h有人值守的场所。</w:t>
      </w:r>
    </w:p>
    <w:p w:rsidR="00097EB4" w:rsidRDefault="00097EB4" w:rsidP="00097EB4">
      <w:pPr>
        <w:pStyle w:val="affd"/>
        <w:spacing w:before="156" w:after="156"/>
      </w:pPr>
      <w:bookmarkStart w:id="84" w:name="_Toc73398009"/>
      <w:bookmarkStart w:id="85" w:name="_Toc73398509"/>
      <w:r w:rsidRPr="00097EB4">
        <w:rPr>
          <w:rFonts w:hint="eastAsia"/>
        </w:rPr>
        <w:t>煤气系统</w:t>
      </w:r>
      <w:bookmarkEnd w:id="84"/>
      <w:bookmarkEnd w:id="85"/>
    </w:p>
    <w:p w:rsidR="00097EB4" w:rsidRDefault="00097EB4" w:rsidP="00097EB4">
      <w:pPr>
        <w:pStyle w:val="afffffffff1"/>
      </w:pPr>
      <w:r>
        <w:rPr>
          <w:rFonts w:hint="eastAsia"/>
        </w:rPr>
        <w:t>煤气危险区(如地下室、加压站、热风炉及各种煤气发生设施附近)的一氧化碳浓度应定期测定，在关键部位应设置一氧化碳监测装置。作业环境一氧化碳职业接触限值：时间加权平均容许浓度为20mg/m</w:t>
      </w:r>
      <w:r w:rsidRPr="00097EB4">
        <w:rPr>
          <w:rFonts w:hint="eastAsia"/>
          <w:vertAlign w:val="superscript"/>
        </w:rPr>
        <w:t>3</w:t>
      </w:r>
      <w:r>
        <w:rPr>
          <w:rFonts w:hint="eastAsia"/>
        </w:rPr>
        <w:t>；短时间接触容许浓度为30mg/m</w:t>
      </w:r>
      <w:r w:rsidRPr="00097EB4">
        <w:rPr>
          <w:rFonts w:hint="eastAsia"/>
          <w:vertAlign w:val="superscript"/>
        </w:rPr>
        <w:t>3</w:t>
      </w:r>
      <w:r>
        <w:rPr>
          <w:rFonts w:hint="eastAsia"/>
        </w:rPr>
        <w:t>。</w:t>
      </w:r>
    </w:p>
    <w:p w:rsidR="00097EB4" w:rsidRDefault="00097EB4" w:rsidP="00097EB4">
      <w:pPr>
        <w:pStyle w:val="afffffffff1"/>
      </w:pPr>
      <w:r>
        <w:rPr>
          <w:rFonts w:hint="eastAsia"/>
        </w:rPr>
        <w:t>发生炉煤气站的设计应符合GB50195的规定。</w:t>
      </w:r>
    </w:p>
    <w:p w:rsidR="00097EB4" w:rsidRDefault="00097EB4" w:rsidP="00097EB4">
      <w:pPr>
        <w:pStyle w:val="afffffffff1"/>
      </w:pPr>
      <w:r>
        <w:rPr>
          <w:rFonts w:hint="eastAsia"/>
        </w:rPr>
        <w:t>在煤气区域作业或检查时，应佩戴便携式一氧化碳检测仪，且应有两人以上协助作业，并指定一人监护。</w:t>
      </w:r>
    </w:p>
    <w:p w:rsidR="00097EB4" w:rsidRDefault="00097EB4" w:rsidP="00097EB4">
      <w:pPr>
        <w:pStyle w:val="afffffffff1"/>
      </w:pPr>
      <w:r>
        <w:rPr>
          <w:rFonts w:hint="eastAsia"/>
        </w:rPr>
        <w:t>煤气设备检修时，应确认切断煤气来源，用氮气或蒸汽扫净残余煤气，取得危险作业许可证或动火证，并确认安全措施后，方可检修。</w:t>
      </w:r>
    </w:p>
    <w:p w:rsidR="00097EB4" w:rsidRDefault="00097EB4" w:rsidP="00097EB4">
      <w:pPr>
        <w:pStyle w:val="afffffffff1"/>
      </w:pPr>
      <w:r>
        <w:rPr>
          <w:rFonts w:hint="eastAsia"/>
        </w:rPr>
        <w:t>点火时，应携带煤气报警仪，并有人监护。不应有明火，防止发生火灾、爆炸。定期对煤气管道进行检查，防止煤气泄漏，造成煤气中毒。</w:t>
      </w:r>
    </w:p>
    <w:p w:rsidR="00097EB4" w:rsidRDefault="00097EB4" w:rsidP="00097EB4">
      <w:pPr>
        <w:pStyle w:val="afffffffff1"/>
      </w:pPr>
      <w:r>
        <w:rPr>
          <w:rFonts w:hint="eastAsia"/>
        </w:rPr>
        <w:t>应定期检查煤气设施阀门密闭性。</w:t>
      </w:r>
    </w:p>
    <w:p w:rsidR="00097EB4" w:rsidRDefault="00097EB4" w:rsidP="00097EB4">
      <w:pPr>
        <w:pStyle w:val="afffffffff1"/>
      </w:pPr>
      <w:r>
        <w:rPr>
          <w:rFonts w:hint="eastAsia"/>
        </w:rPr>
        <w:t>煤气生产及使用区域应设置风向标。</w:t>
      </w:r>
    </w:p>
    <w:p w:rsidR="00097EB4" w:rsidRDefault="00097EB4" w:rsidP="00097EB4">
      <w:pPr>
        <w:pStyle w:val="affd"/>
        <w:spacing w:before="156" w:after="156"/>
      </w:pPr>
      <w:bookmarkStart w:id="86" w:name="_Toc73398010"/>
      <w:bookmarkStart w:id="87" w:name="_Toc73398510"/>
      <w:r w:rsidRPr="00097EB4">
        <w:rPr>
          <w:rFonts w:hint="eastAsia"/>
        </w:rPr>
        <w:t>工业窑炉系统</w:t>
      </w:r>
      <w:bookmarkEnd w:id="86"/>
      <w:bookmarkEnd w:id="87"/>
    </w:p>
    <w:p w:rsidR="00097EB4" w:rsidRDefault="00097EB4" w:rsidP="00097EB4">
      <w:pPr>
        <w:pStyle w:val="afffffffff1"/>
      </w:pPr>
      <w:r>
        <w:rPr>
          <w:rFonts w:hint="eastAsia"/>
        </w:rPr>
        <w:t>工业窑炉岗位宜配置防毒面具，不允许单人作业。</w:t>
      </w:r>
    </w:p>
    <w:p w:rsidR="00097EB4" w:rsidRDefault="00097EB4" w:rsidP="00097EB4">
      <w:pPr>
        <w:pStyle w:val="afffffffff1"/>
      </w:pPr>
      <w:r>
        <w:rPr>
          <w:rFonts w:hint="eastAsia"/>
        </w:rPr>
        <w:t>对于停风出料的工业窑炉，不允许停风机。</w:t>
      </w:r>
    </w:p>
    <w:p w:rsidR="00097EB4" w:rsidRDefault="00097EB4" w:rsidP="00097EB4">
      <w:pPr>
        <w:pStyle w:val="afffffffff1"/>
      </w:pPr>
      <w:r>
        <w:rPr>
          <w:rFonts w:hint="eastAsia"/>
        </w:rPr>
        <w:t>工业窑炉检修应遵守下列规定:</w:t>
      </w:r>
    </w:p>
    <w:p w:rsidR="00097EB4" w:rsidRDefault="00097EB4" w:rsidP="00EA7A36">
      <w:pPr>
        <w:pStyle w:val="af2"/>
      </w:pPr>
      <w:r>
        <w:rPr>
          <w:rFonts w:hint="eastAsia"/>
        </w:rPr>
        <w:t>保持窑内强制通风；</w:t>
      </w:r>
    </w:p>
    <w:p w:rsidR="00097EB4" w:rsidRDefault="00097EB4" w:rsidP="00EA7A36">
      <w:pPr>
        <w:pStyle w:val="af2"/>
      </w:pPr>
      <w:r>
        <w:rPr>
          <w:rFonts w:hint="eastAsia"/>
        </w:rPr>
        <w:t>进窑前后要核检人数；</w:t>
      </w:r>
    </w:p>
    <w:p w:rsidR="00097EB4" w:rsidRDefault="00097EB4" w:rsidP="00EA7A36">
      <w:pPr>
        <w:pStyle w:val="af2"/>
      </w:pPr>
      <w:r>
        <w:rPr>
          <w:rFonts w:hint="eastAsia"/>
        </w:rPr>
        <w:t>进入窑内检修前，应由专业人员测定窑内一氧化碳含量，在保证安全的前提下方可进入。</w:t>
      </w:r>
    </w:p>
    <w:p w:rsidR="00097EB4" w:rsidRDefault="00097EB4" w:rsidP="00097EB4">
      <w:pPr>
        <w:pStyle w:val="afffffffff1"/>
      </w:pPr>
      <w:r>
        <w:rPr>
          <w:rFonts w:hint="eastAsia"/>
        </w:rPr>
        <w:t>工业窑炉停炉或对煤气管道及相关设备进行检修时，应切断煤气，打开支管的两个放散阀，并通入氮气或蒸汽4h以上方可检修，并用一氧化碳检测仪检查。</w:t>
      </w:r>
    </w:p>
    <w:p w:rsidR="00097EB4" w:rsidRDefault="00097EB4" w:rsidP="00097EB4">
      <w:pPr>
        <w:pStyle w:val="afffffffff1"/>
      </w:pPr>
      <w:r>
        <w:rPr>
          <w:rFonts w:hint="eastAsia"/>
        </w:rPr>
        <w:t>工业窑炉点火时，炉料应在喷火口下缘，不应突然送入高压煤气，煤气点火前应保证煤气质量</w:t>
      </w:r>
      <w:r>
        <w:rPr>
          <w:rFonts w:hint="eastAsia"/>
        </w:rPr>
        <w:lastRenderedPageBreak/>
        <w:t>合格，并保证工业窑炉引风机已开启，风门打开。</w:t>
      </w:r>
    </w:p>
    <w:p w:rsidR="00097EB4" w:rsidRDefault="00097EB4" w:rsidP="00097EB4">
      <w:pPr>
        <w:pStyle w:val="afffffffff1"/>
      </w:pPr>
      <w:r>
        <w:rPr>
          <w:rFonts w:hint="eastAsia"/>
        </w:rPr>
        <w:t>工业窑炉启动点火前应对窑内进行彻底吹扫。点火时，人体不应正对窑口。煤气供应管路有泄漏现象时，不得进行点火作业。</w:t>
      </w:r>
    </w:p>
    <w:p w:rsidR="00EA7A36" w:rsidRDefault="00EA7A36" w:rsidP="00EA7A36">
      <w:pPr>
        <w:pStyle w:val="affd"/>
        <w:spacing w:before="156" w:after="156"/>
      </w:pPr>
      <w:bookmarkStart w:id="88" w:name="_Toc73398011"/>
      <w:bookmarkStart w:id="89" w:name="_Toc73398511"/>
      <w:r w:rsidRPr="00EA7A36">
        <w:rPr>
          <w:rFonts w:hint="eastAsia"/>
        </w:rPr>
        <w:t>通风净化系统</w:t>
      </w:r>
      <w:bookmarkEnd w:id="88"/>
      <w:bookmarkEnd w:id="89"/>
    </w:p>
    <w:p w:rsidR="00EA7A36" w:rsidRDefault="00EA7A36" w:rsidP="00EA7A36">
      <w:pPr>
        <w:pStyle w:val="afffffffff1"/>
      </w:pPr>
      <w:r>
        <w:rPr>
          <w:rFonts w:hint="eastAsia"/>
        </w:rPr>
        <w:t>通风净化系统设备的维护、检修、更新、改造应纳入企业生产设备的维护、检修计划中。生产设备进行大修时，通风净化系统的设备应同时检修、同时投入运行。</w:t>
      </w:r>
    </w:p>
    <w:p w:rsidR="00EA7A36" w:rsidRDefault="00EA7A36" w:rsidP="00EA7A36">
      <w:pPr>
        <w:pStyle w:val="afffffffff1"/>
      </w:pPr>
      <w:r>
        <w:rPr>
          <w:rFonts w:hint="eastAsia"/>
        </w:rPr>
        <w:t>应制定相应的通风净化系统管道清扫制度，并按制度定期清扫。</w:t>
      </w:r>
    </w:p>
    <w:p w:rsidR="00EA7A36" w:rsidRDefault="00EA7A36" w:rsidP="00EA7A36">
      <w:pPr>
        <w:pStyle w:val="afffffffff1"/>
      </w:pPr>
      <w:r>
        <w:rPr>
          <w:rFonts w:hint="eastAsia"/>
        </w:rPr>
        <w:t>在密闭空间作业时，应按GBZ/T205的要求进行，设备检修应在停车的情况下进行，并将有毒有害介质进行吹除、置换；进入设备内部检修时，需从设备内部有代表性的部位取样分析，办理相关作业许可证后方可进行检修。</w:t>
      </w:r>
    </w:p>
    <w:p w:rsidR="00EA7A36" w:rsidRDefault="00EA7A36" w:rsidP="00EA7A36">
      <w:pPr>
        <w:pStyle w:val="afffffffff1"/>
      </w:pPr>
      <w:r>
        <w:rPr>
          <w:rFonts w:hint="eastAsia"/>
        </w:rPr>
        <w:t>对于产生一氧化碳的工艺过程中涉及的设备，应选用并配备相应的密闭罩。</w:t>
      </w:r>
    </w:p>
    <w:p w:rsidR="00EA7A36" w:rsidRDefault="00EA7A36" w:rsidP="00EA7A36">
      <w:pPr>
        <w:pStyle w:val="afffffffff1"/>
      </w:pPr>
      <w:r>
        <w:rPr>
          <w:rFonts w:hint="eastAsia"/>
        </w:rPr>
        <w:t>排风罩不得随意拆除或丢弃，如有破损应及时修复。为防止排风罩损坏，必要时可增设保护围挡。</w:t>
      </w:r>
    </w:p>
    <w:p w:rsidR="00EA7A36" w:rsidRDefault="00EA7A36" w:rsidP="00EA7A36">
      <w:pPr>
        <w:pStyle w:val="afffffffff1"/>
      </w:pPr>
      <w:r>
        <w:rPr>
          <w:rFonts w:hint="eastAsia"/>
        </w:rPr>
        <w:t>对产生一氧化碳的设备和地点应根据一氧化碳释放源的特点、设备的结构和操作情况，应按GB/T16758的要求，分别采用不同形式的排风罩。</w:t>
      </w:r>
    </w:p>
    <w:p w:rsidR="00EA7A36" w:rsidRDefault="00EA7A36" w:rsidP="00EA7A36">
      <w:pPr>
        <w:pStyle w:val="afffffffff1"/>
      </w:pPr>
      <w:r>
        <w:rPr>
          <w:rFonts w:hint="eastAsia"/>
        </w:rPr>
        <w:t>密闭装置的结构应牢固、严密，并便于操作、检修。</w:t>
      </w:r>
    </w:p>
    <w:p w:rsidR="00EA7A36" w:rsidRDefault="00EA7A36" w:rsidP="00EA7A36">
      <w:pPr>
        <w:pStyle w:val="afffffffff1"/>
      </w:pPr>
      <w:r>
        <w:rPr>
          <w:rFonts w:hint="eastAsia"/>
        </w:rPr>
        <w:t>除尘器、净化器的进出口，应设检测孔。</w:t>
      </w:r>
    </w:p>
    <w:p w:rsidR="00EA7A36" w:rsidRDefault="00EA7A36" w:rsidP="00EA7A36">
      <w:pPr>
        <w:pStyle w:val="afffffffff1"/>
      </w:pPr>
      <w:r>
        <w:rPr>
          <w:rFonts w:hint="eastAsia"/>
        </w:rPr>
        <w:t>除尘器应选用负压式除尘器，且风机应放置在除尘器后面。</w:t>
      </w:r>
    </w:p>
    <w:p w:rsidR="00EA7A36" w:rsidRDefault="00EA7A36" w:rsidP="00EA7A36">
      <w:pPr>
        <w:pStyle w:val="affd"/>
        <w:spacing w:before="156" w:after="156"/>
      </w:pPr>
      <w:bookmarkStart w:id="90" w:name="_Toc73398012"/>
      <w:bookmarkStart w:id="91" w:name="_Toc73398512"/>
      <w:r w:rsidRPr="00EA7A36">
        <w:rPr>
          <w:rFonts w:hint="eastAsia"/>
        </w:rPr>
        <w:t>监测与检测</w:t>
      </w:r>
      <w:bookmarkEnd w:id="90"/>
      <w:bookmarkEnd w:id="91"/>
    </w:p>
    <w:p w:rsidR="00EA7A36" w:rsidRDefault="00EA7A36" w:rsidP="00EA7A36">
      <w:pPr>
        <w:pStyle w:val="afffffffff1"/>
      </w:pPr>
      <w:r>
        <w:rPr>
          <w:rFonts w:hint="eastAsia"/>
        </w:rPr>
        <w:t>厂区生活饮水、生产用水应符合GBZ1的规定，作业场所空气中一氧化碳的浓度应符合GBZ2.1的规定。</w:t>
      </w:r>
    </w:p>
    <w:p w:rsidR="00EA7A36" w:rsidRDefault="00EA7A36" w:rsidP="00EA7A36">
      <w:pPr>
        <w:pStyle w:val="afffffffff1"/>
      </w:pPr>
      <w:r>
        <w:rPr>
          <w:rFonts w:hint="eastAsia"/>
        </w:rPr>
        <w:t>应有专人监督检查通风除尘设备的运行操作、计划预修及备品备件的准备，发现问题应按责任制解决。</w:t>
      </w:r>
    </w:p>
    <w:p w:rsidR="00EA7A36" w:rsidRDefault="00EA7A36" w:rsidP="00EA7A36">
      <w:pPr>
        <w:pStyle w:val="afffffffff1"/>
      </w:pPr>
      <w:r>
        <w:rPr>
          <w:rFonts w:hint="eastAsia"/>
        </w:rPr>
        <w:t>应定期检测车间空气中的有毒有害物质浓度，检测结果定期如实公布，毒物检测每季度不得少于一次。</w:t>
      </w:r>
    </w:p>
    <w:p w:rsidR="00EA7A36" w:rsidRDefault="00EA7A36" w:rsidP="00EA7A36">
      <w:pPr>
        <w:pStyle w:val="afffffffff1"/>
      </w:pPr>
      <w:r>
        <w:rPr>
          <w:rFonts w:hint="eastAsia"/>
        </w:rPr>
        <w:t>工业窑炉应</w:t>
      </w:r>
      <w:proofErr w:type="gramStart"/>
      <w:r>
        <w:rPr>
          <w:rFonts w:hint="eastAsia"/>
        </w:rPr>
        <w:t>设置炉压监测</w:t>
      </w:r>
      <w:proofErr w:type="gramEnd"/>
      <w:r>
        <w:rPr>
          <w:rFonts w:hint="eastAsia"/>
        </w:rPr>
        <w:t>系统，烟道压力监测系统。</w:t>
      </w:r>
    </w:p>
    <w:p w:rsidR="00EA7A36" w:rsidRDefault="00EA7A36" w:rsidP="00EA7A36">
      <w:pPr>
        <w:pStyle w:val="affc"/>
        <w:spacing w:before="312" w:after="312"/>
      </w:pPr>
      <w:bookmarkStart w:id="92" w:name="_Toc73398013"/>
      <w:bookmarkStart w:id="93" w:name="_Toc73398513"/>
      <w:r w:rsidRPr="00EA7A36">
        <w:rPr>
          <w:rFonts w:hint="eastAsia"/>
        </w:rPr>
        <w:t>安全管理</w:t>
      </w:r>
      <w:bookmarkEnd w:id="92"/>
      <w:bookmarkEnd w:id="93"/>
    </w:p>
    <w:p w:rsidR="00EA7A36" w:rsidRDefault="00EA7A36" w:rsidP="00EA7A36">
      <w:pPr>
        <w:pStyle w:val="affd"/>
        <w:spacing w:before="156" w:after="156"/>
      </w:pPr>
      <w:bookmarkStart w:id="94" w:name="_Toc73398014"/>
      <w:bookmarkStart w:id="95" w:name="_Toc73398514"/>
      <w:r w:rsidRPr="00EA7A36">
        <w:rPr>
          <w:rFonts w:hint="eastAsia"/>
        </w:rPr>
        <w:t>管理措施</w:t>
      </w:r>
      <w:bookmarkEnd w:id="94"/>
      <w:bookmarkEnd w:id="95"/>
    </w:p>
    <w:p w:rsidR="00EA7A36" w:rsidRDefault="00EA7A36" w:rsidP="00EA7A36">
      <w:pPr>
        <w:pStyle w:val="afffffffff1"/>
      </w:pPr>
      <w:r>
        <w:rPr>
          <w:rFonts w:hint="eastAsia"/>
        </w:rPr>
        <w:t>镁质耐火材料生产企业</w:t>
      </w:r>
      <w:proofErr w:type="gramStart"/>
      <w:r>
        <w:rPr>
          <w:rFonts w:hint="eastAsia"/>
        </w:rPr>
        <w:t>应制定防煤气中毒</w:t>
      </w:r>
      <w:proofErr w:type="gramEnd"/>
      <w:r>
        <w:rPr>
          <w:rFonts w:hint="eastAsia"/>
        </w:rPr>
        <w:t>的技术措施计划，并列入企业中长期发展规划，逐步加以落实。</w:t>
      </w:r>
    </w:p>
    <w:p w:rsidR="00EA7A36" w:rsidRDefault="00EA7A36" w:rsidP="00EA7A36">
      <w:pPr>
        <w:pStyle w:val="afffffffff1"/>
      </w:pPr>
      <w:r>
        <w:rPr>
          <w:rFonts w:hint="eastAsia"/>
        </w:rPr>
        <w:t>应加强防煤气中毒工作的领导，建立完善的职业卫生管理制度，并认真贯彻执行。</w:t>
      </w:r>
    </w:p>
    <w:p w:rsidR="00EA7A36" w:rsidRDefault="00EA7A36" w:rsidP="00EA7A36">
      <w:pPr>
        <w:pStyle w:val="afffffffff1"/>
      </w:pPr>
      <w:r>
        <w:rPr>
          <w:rFonts w:hint="eastAsia"/>
        </w:rPr>
        <w:t>落实防煤气中毒各级岗位人员责任制，镁质耐火材料生产企业应将生产车间的防煤气中毒治理目标列入各级经济技术考核责任制中。</w:t>
      </w:r>
    </w:p>
    <w:p w:rsidR="00EA7A36" w:rsidRDefault="00EA7A36" w:rsidP="00EA7A36">
      <w:pPr>
        <w:pStyle w:val="afffffffff1"/>
      </w:pPr>
      <w:r>
        <w:rPr>
          <w:rFonts w:hint="eastAsia"/>
        </w:rPr>
        <w:t>生产设备的通风系统应指定人员负责运行操作，应保证防煤气中毒设施的正常使用。</w:t>
      </w:r>
    </w:p>
    <w:p w:rsidR="00EA7A36" w:rsidRDefault="00EA7A36" w:rsidP="00EA7A36">
      <w:pPr>
        <w:pStyle w:val="afffffffff1"/>
      </w:pPr>
      <w:r>
        <w:rPr>
          <w:rFonts w:hint="eastAsia"/>
        </w:rPr>
        <w:t>镁质耐火材料生产企业应按GB39800.1的要求及企业的实际工作情况为接触有煤气作业的人员配备个体防护用品。</w:t>
      </w:r>
    </w:p>
    <w:p w:rsidR="00EA7A36" w:rsidRDefault="00EA7A36" w:rsidP="00EA7A36">
      <w:pPr>
        <w:pStyle w:val="afffffffff1"/>
      </w:pPr>
      <w:r>
        <w:rPr>
          <w:rFonts w:hint="eastAsia"/>
        </w:rPr>
        <w:t>从业人员300人以上的镁质耐火材料生产企业，应当按照不少于安全生产管理人员15%的比例配备注册安全工程师；安全生产管理人员在7人以下的，至少配备1名注册安全工程师。</w:t>
      </w:r>
    </w:p>
    <w:p w:rsidR="00EA7A36" w:rsidRDefault="00EA7A36" w:rsidP="00EA7A36">
      <w:pPr>
        <w:pStyle w:val="affd"/>
        <w:spacing w:before="156" w:after="156"/>
      </w:pPr>
      <w:bookmarkStart w:id="96" w:name="_Toc73398015"/>
      <w:bookmarkStart w:id="97" w:name="_Toc73398515"/>
      <w:r w:rsidRPr="00EA7A36">
        <w:rPr>
          <w:rFonts w:hint="eastAsia"/>
        </w:rPr>
        <w:lastRenderedPageBreak/>
        <w:t>应急措施</w:t>
      </w:r>
      <w:bookmarkEnd w:id="96"/>
      <w:bookmarkEnd w:id="97"/>
    </w:p>
    <w:p w:rsidR="00EA7A36" w:rsidRDefault="00EA7A36" w:rsidP="00EA7A36">
      <w:pPr>
        <w:pStyle w:val="afffffffff1"/>
      </w:pPr>
      <w:r>
        <w:rPr>
          <w:rFonts w:hint="eastAsia"/>
        </w:rPr>
        <w:t>在煤气区域作业时，应制定作业方案应急预案和安全措施。</w:t>
      </w:r>
    </w:p>
    <w:p w:rsidR="00EA7A36" w:rsidRDefault="00EA7A36" w:rsidP="00EA7A36">
      <w:pPr>
        <w:pStyle w:val="afffffffff1"/>
      </w:pPr>
      <w:r>
        <w:rPr>
          <w:rFonts w:hint="eastAsia"/>
        </w:rPr>
        <w:t>应按GB/T29639的要求制订煤气中毒事故应急救援预案，至少每年举行一次应急演练。镁质耐火材料生产企业应与就近的医疗机构签订医疗应急救援协议，建立相应的医疗应急救援体系。</w:t>
      </w:r>
    </w:p>
    <w:p w:rsidR="00EA7A36" w:rsidRDefault="00EA7A36" w:rsidP="00EA7A36">
      <w:pPr>
        <w:pStyle w:val="afffffffff1"/>
      </w:pPr>
      <w:r>
        <w:rPr>
          <w:rFonts w:hint="eastAsia"/>
        </w:rPr>
        <w:t>发生煤气中毒或大量煤气泄漏等事故，应启动应急预案，并按照规定报告事故情况。</w:t>
      </w:r>
    </w:p>
    <w:p w:rsidR="00EA7A36" w:rsidRDefault="00EA7A36" w:rsidP="00EA7A36">
      <w:pPr>
        <w:pStyle w:val="afffffffff1"/>
      </w:pPr>
      <w:r>
        <w:rPr>
          <w:rFonts w:hint="eastAsia"/>
        </w:rPr>
        <w:t>存在一氧化碳的作业场所，应具备现场快速、简易的急救能力。特别是在煤气泄漏事故应急预案中应明确规定正确的防毒方法和措施。</w:t>
      </w:r>
    </w:p>
    <w:p w:rsidR="00EA7A36" w:rsidRDefault="00EA7A36" w:rsidP="00EA7A36">
      <w:pPr>
        <w:pStyle w:val="afffffffff1"/>
      </w:pPr>
      <w:r>
        <w:rPr>
          <w:rFonts w:hint="eastAsia"/>
        </w:rPr>
        <w:t>镁质耐火材料生产企业应在煤气危险作业区域中便于取用处设置有效的应急用空气呼吸器和化学防护服，并配备快速检测仪器。</w:t>
      </w:r>
    </w:p>
    <w:p w:rsidR="00EA7A36" w:rsidRDefault="00EA7A36" w:rsidP="00EA7A36">
      <w:pPr>
        <w:pStyle w:val="affd"/>
        <w:spacing w:before="156" w:after="156"/>
      </w:pPr>
      <w:bookmarkStart w:id="98" w:name="_Toc73398016"/>
      <w:bookmarkStart w:id="99" w:name="_Toc73398516"/>
      <w:r w:rsidRPr="00EA7A36">
        <w:rPr>
          <w:rFonts w:hint="eastAsia"/>
        </w:rPr>
        <w:t>职业健康监护</w:t>
      </w:r>
      <w:bookmarkEnd w:id="98"/>
      <w:bookmarkEnd w:id="99"/>
    </w:p>
    <w:p w:rsidR="00EA7A36" w:rsidRDefault="00EA7A36" w:rsidP="00EA7A36">
      <w:pPr>
        <w:pStyle w:val="afffffffff1"/>
      </w:pPr>
      <w:r>
        <w:rPr>
          <w:rFonts w:hint="eastAsia"/>
        </w:rPr>
        <w:t>镁质耐火材料生产企业应建立员工职业健康监护档案，并按照规定的期限妥善保存。职业健康监护档案应包括劳动者的职业史、职业危害接触史、职业健康检查结果和职业病诊疗等。</w:t>
      </w:r>
    </w:p>
    <w:p w:rsidR="00EA7A36" w:rsidRDefault="00EA7A36" w:rsidP="00EA7A36">
      <w:pPr>
        <w:pStyle w:val="afffffffff1"/>
      </w:pPr>
      <w:r>
        <w:rPr>
          <w:rFonts w:hint="eastAsia"/>
        </w:rPr>
        <w:t>对接触职业危害的从业人员，</w:t>
      </w:r>
      <w:r w:rsidR="00AF7572">
        <w:rPr>
          <w:rFonts w:hint="eastAsia"/>
        </w:rPr>
        <w:t>镁质耐火材料生产企业</w:t>
      </w:r>
      <w:r>
        <w:rPr>
          <w:rFonts w:hint="eastAsia"/>
        </w:rPr>
        <w:t>应按GBZ188的要求组织上岗前、在岗期间和离岗时的职业健康检查，并将检查结果如实告知从业人员。</w:t>
      </w:r>
    </w:p>
    <w:p w:rsidR="00EA7A36" w:rsidRDefault="00AF7572" w:rsidP="00EA7A36">
      <w:pPr>
        <w:pStyle w:val="afffffffff1"/>
      </w:pPr>
      <w:r>
        <w:rPr>
          <w:rFonts w:hint="eastAsia"/>
        </w:rPr>
        <w:t>镁质耐火材料生产企业</w:t>
      </w:r>
      <w:r w:rsidR="00EA7A36">
        <w:rPr>
          <w:rFonts w:hint="eastAsia"/>
        </w:rPr>
        <w:t>应对遭受或者可能遭受急性职业病危害的劳动者，应当及时组织进行健康检查和医学观察。</w:t>
      </w:r>
    </w:p>
    <w:p w:rsidR="00AF7572" w:rsidRDefault="00AF7572" w:rsidP="00AF7572">
      <w:pPr>
        <w:pStyle w:val="affd"/>
        <w:spacing w:before="156" w:after="156"/>
      </w:pPr>
      <w:bookmarkStart w:id="100" w:name="_Toc73398017"/>
      <w:bookmarkStart w:id="101" w:name="_Toc73398517"/>
      <w:r w:rsidRPr="00AF7572">
        <w:rPr>
          <w:rFonts w:hint="eastAsia"/>
        </w:rPr>
        <w:t>教育培训</w:t>
      </w:r>
      <w:bookmarkEnd w:id="100"/>
      <w:bookmarkEnd w:id="101"/>
    </w:p>
    <w:p w:rsidR="00AF7572" w:rsidRDefault="00AF7572" w:rsidP="00AF7572">
      <w:pPr>
        <w:pStyle w:val="afffffffff1"/>
      </w:pPr>
      <w:r>
        <w:rPr>
          <w:rFonts w:hint="eastAsia"/>
        </w:rPr>
        <w:t>接触煤气作业与管理的人员应进行上岗、换岗以及长期停工后复岗前的防毒知识的技能培训，经考试合格后方可上岗。</w:t>
      </w:r>
    </w:p>
    <w:p w:rsidR="00AF7572" w:rsidRDefault="00AF7572" w:rsidP="00AF7572">
      <w:pPr>
        <w:pStyle w:val="afffffffff1"/>
      </w:pPr>
      <w:r>
        <w:rPr>
          <w:rFonts w:hint="eastAsia"/>
        </w:rPr>
        <w:t>镁质耐火材料生产企业每年应对煤气作业人员进行培训，培训内容应包括安全生产规章制度、安全操作规程、劳动防护用品的穿戴要求、岗位和环境中存在的尘毒危害因素和可能导致的严重后果以及应急处理办法。</w:t>
      </w:r>
    </w:p>
    <w:p w:rsidR="00AF7572" w:rsidRDefault="00AF7572" w:rsidP="00AF7572">
      <w:pPr>
        <w:pStyle w:val="afffffffff1"/>
      </w:pPr>
      <w:r>
        <w:rPr>
          <w:rFonts w:hint="eastAsia"/>
        </w:rPr>
        <w:t>通风除尘设备的操作、维修、监测人员应接受专业培训，考核合格后方可上岗。</w:t>
      </w:r>
    </w:p>
    <w:p w:rsidR="00AF7572" w:rsidRDefault="00AF7572" w:rsidP="00AF7572">
      <w:pPr>
        <w:pStyle w:val="affc"/>
        <w:spacing w:before="312" w:after="312"/>
      </w:pPr>
      <w:bookmarkStart w:id="102" w:name="_Toc73398018"/>
      <w:bookmarkStart w:id="103" w:name="_Toc73398518"/>
      <w:r w:rsidRPr="00AF7572">
        <w:rPr>
          <w:rFonts w:hint="eastAsia"/>
        </w:rPr>
        <w:t>煤气防护站（组）</w:t>
      </w:r>
      <w:bookmarkEnd w:id="102"/>
      <w:bookmarkEnd w:id="103"/>
    </w:p>
    <w:p w:rsidR="00AF7572" w:rsidRDefault="00AF7572" w:rsidP="00AF7572">
      <w:pPr>
        <w:pStyle w:val="affffffffe"/>
      </w:pPr>
      <w:r>
        <w:rPr>
          <w:rFonts w:hint="eastAsia"/>
        </w:rPr>
        <w:t>人数大于300的生产和使用煤气的镁质耐火材料生产企业，应设煤气防护站，人数不大于300的生产和使用煤气的镁质耐火材料生产企业，应设煤气防护组，并配备必要的人员，建立紧急救护体系。</w:t>
      </w:r>
    </w:p>
    <w:p w:rsidR="00AF7572" w:rsidRDefault="00AF7572" w:rsidP="00AF7572">
      <w:pPr>
        <w:pStyle w:val="affffffffe"/>
      </w:pPr>
      <w:r>
        <w:rPr>
          <w:rFonts w:hint="eastAsia"/>
        </w:rPr>
        <w:t>煤气防护站（组）应尽可能设在煤气发生装置附近，或煤气设备分布的中心且交通方便的地方。</w:t>
      </w:r>
    </w:p>
    <w:p w:rsidR="00AF7572" w:rsidRDefault="00AF7572" w:rsidP="00AF7572">
      <w:pPr>
        <w:pStyle w:val="affffffffe"/>
      </w:pPr>
      <w:r>
        <w:rPr>
          <w:rFonts w:hint="eastAsia"/>
        </w:rPr>
        <w:t>煤气防护站（组）应设煤气急救专用电话。</w:t>
      </w:r>
    </w:p>
    <w:p w:rsidR="00AF7572" w:rsidRDefault="00AF7572" w:rsidP="00AF7572">
      <w:pPr>
        <w:pStyle w:val="affffffffe"/>
      </w:pPr>
      <w:r>
        <w:rPr>
          <w:rFonts w:hint="eastAsia"/>
        </w:rPr>
        <w:t>煤气</w:t>
      </w:r>
      <w:proofErr w:type="gramStart"/>
      <w:r>
        <w:rPr>
          <w:rFonts w:hint="eastAsia"/>
        </w:rPr>
        <w:t>防护站</w:t>
      </w:r>
      <w:proofErr w:type="gramEnd"/>
      <w:r>
        <w:rPr>
          <w:rFonts w:hint="eastAsia"/>
        </w:rPr>
        <w:t>应至少配备呼吸器，通风式防毒面具、充填装置，万能检查器、自动苏生器、隔离式自救器，担架，各种有毒气体分析仪、防爆测定仪及</w:t>
      </w:r>
      <w:proofErr w:type="gramStart"/>
      <w:r>
        <w:rPr>
          <w:rFonts w:hint="eastAsia"/>
        </w:rPr>
        <w:t>供危</w:t>
      </w:r>
      <w:proofErr w:type="gramEnd"/>
      <w:r>
        <w:rPr>
          <w:rFonts w:hint="eastAsia"/>
        </w:rPr>
        <w:t>险作业和抢救用的其他设施(如对讲电话)，并应配备救护车和作业用车等，且应加强维护，使之始终处于完好状态。</w:t>
      </w:r>
    </w:p>
    <w:p w:rsidR="00AF7572" w:rsidRDefault="00AF7572" w:rsidP="00AF7572">
      <w:pPr>
        <w:pStyle w:val="affffffffe"/>
      </w:pPr>
      <w:r>
        <w:rPr>
          <w:rFonts w:hint="eastAsia"/>
        </w:rPr>
        <w:t>煤气</w:t>
      </w:r>
      <w:proofErr w:type="gramStart"/>
      <w:r>
        <w:rPr>
          <w:rFonts w:hint="eastAsia"/>
        </w:rPr>
        <w:t>防护组</w:t>
      </w:r>
      <w:proofErr w:type="gramEnd"/>
      <w:r>
        <w:rPr>
          <w:rFonts w:hint="eastAsia"/>
        </w:rPr>
        <w:t>应至少配备呼吸器，通风式防毒面具等，且应加强维护，使之始终处于适用状态。</w:t>
      </w:r>
    </w:p>
    <w:p w:rsidR="00AF7572" w:rsidRDefault="00AF7572" w:rsidP="00AF7572">
      <w:pPr>
        <w:pStyle w:val="affffffffe"/>
        <w:numPr>
          <w:ilvl w:val="0"/>
          <w:numId w:val="0"/>
        </w:numPr>
      </w:pPr>
    </w:p>
    <w:p w:rsidR="00AF7572" w:rsidRDefault="00AF7572" w:rsidP="00AF7572">
      <w:pPr>
        <w:pStyle w:val="affffffffe"/>
        <w:numPr>
          <w:ilvl w:val="0"/>
          <w:numId w:val="0"/>
        </w:numPr>
      </w:pPr>
    </w:p>
    <w:p w:rsidR="00AF7572" w:rsidRDefault="00AF7572" w:rsidP="00AF7572">
      <w:pPr>
        <w:pStyle w:val="affffffffe"/>
        <w:numPr>
          <w:ilvl w:val="0"/>
          <w:numId w:val="0"/>
        </w:numPr>
      </w:pPr>
    </w:p>
    <w:p w:rsidR="00AF7572" w:rsidRDefault="00AF7572" w:rsidP="00AF7572">
      <w:pPr>
        <w:pStyle w:val="affffffffe"/>
        <w:numPr>
          <w:ilvl w:val="0"/>
          <w:numId w:val="0"/>
        </w:numPr>
      </w:pPr>
    </w:p>
    <w:p w:rsidR="00AF7572" w:rsidRDefault="00AF7572" w:rsidP="00AF7572">
      <w:pPr>
        <w:pStyle w:val="affffffffe"/>
        <w:numPr>
          <w:ilvl w:val="0"/>
          <w:numId w:val="0"/>
        </w:numPr>
      </w:pPr>
    </w:p>
    <w:p w:rsidR="00AF7572" w:rsidRDefault="00AF7572" w:rsidP="00AF7572">
      <w:pPr>
        <w:pStyle w:val="affffffffe"/>
        <w:numPr>
          <w:ilvl w:val="0"/>
          <w:numId w:val="0"/>
        </w:numPr>
      </w:pPr>
    </w:p>
    <w:p w:rsidR="00AF7572" w:rsidRDefault="00AF7572" w:rsidP="00AF7572">
      <w:pPr>
        <w:pStyle w:val="affffffffe"/>
        <w:numPr>
          <w:ilvl w:val="0"/>
          <w:numId w:val="0"/>
        </w:numPr>
      </w:pPr>
    </w:p>
    <w:p w:rsidR="00AF7572" w:rsidRDefault="00AF7572" w:rsidP="00AF7572">
      <w:pPr>
        <w:pStyle w:val="affffb"/>
        <w:ind w:firstLine="420"/>
        <w:sectPr w:rsidR="00AF7572" w:rsidSect="00724879">
          <w:pgSz w:w="11906" w:h="16838" w:code="9"/>
          <w:pgMar w:top="567" w:right="1134" w:bottom="1134" w:left="1134" w:header="1418" w:footer="1134" w:gutter="284"/>
          <w:pgNumType w:start="1"/>
          <w:cols w:space="425"/>
          <w:formProt w:val="0"/>
          <w:docGrid w:type="lines" w:linePitch="312"/>
        </w:sectPr>
      </w:pPr>
    </w:p>
    <w:p w:rsidR="00AF7572" w:rsidRDefault="00AF7572" w:rsidP="00AF7572">
      <w:pPr>
        <w:pStyle w:val="af8"/>
        <w:rPr>
          <w:vanish w:val="0"/>
        </w:rPr>
      </w:pPr>
      <w:bookmarkStart w:id="104" w:name="BookMark5"/>
      <w:bookmarkEnd w:id="26"/>
    </w:p>
    <w:p w:rsidR="00AF7572" w:rsidRDefault="00AF7572" w:rsidP="00AF7572">
      <w:pPr>
        <w:pStyle w:val="afe"/>
        <w:rPr>
          <w:vanish w:val="0"/>
        </w:rPr>
      </w:pPr>
    </w:p>
    <w:p w:rsidR="00AF7572" w:rsidRDefault="00AF7572" w:rsidP="00AF7572">
      <w:pPr>
        <w:pStyle w:val="aff3"/>
        <w:spacing w:before="78" w:after="156"/>
      </w:pPr>
      <w:r>
        <w:br/>
      </w:r>
      <w:bookmarkStart w:id="105" w:name="_Toc73398019"/>
      <w:bookmarkStart w:id="106" w:name="_Toc73398519"/>
      <w:r>
        <w:rPr>
          <w:rFonts w:hint="eastAsia"/>
        </w:rPr>
        <w:t>（资料性）</w:t>
      </w:r>
      <w:r>
        <w:br/>
      </w:r>
      <w:r>
        <w:rPr>
          <w:rFonts w:hint="eastAsia"/>
        </w:rPr>
        <w:t>煤气的危险特性</w:t>
      </w:r>
      <w:bookmarkEnd w:id="105"/>
      <w:bookmarkEnd w:id="106"/>
    </w:p>
    <w:p w:rsidR="00AF7572" w:rsidRDefault="00AF7572" w:rsidP="00AF7572">
      <w:pPr>
        <w:pStyle w:val="affffb"/>
        <w:ind w:firstLine="420"/>
      </w:pPr>
      <w:r>
        <w:rPr>
          <w:rFonts w:hint="eastAsia"/>
        </w:rPr>
        <w:t>A.1 各种煤气中均含有一氧化碳气体。一氧化碳无色、无味、无臭气体。微溶于水，溶于乙醇、苯等有机溶剂。分子量28.01，熔点-205℃，沸点-191.4℃，气体密度1.25g/L，相对密度(水=1)0.79，相对蒸气密度(空气=1)0.97，临界压力3.50MPa，临界温度-140.2℃，爆炸极限12%～74%（体积比），自燃温度605℃，最大爆炸压力0.720MPa。一氧化碳可与人体血液中的血红蛋白结合而导致组织缺氧，造成中毒，称为煤气中毒。</w:t>
      </w:r>
    </w:p>
    <w:p w:rsidR="00AF7572" w:rsidRDefault="00AF7572" w:rsidP="00AF7572">
      <w:pPr>
        <w:pStyle w:val="affffb"/>
        <w:ind w:firstLine="420"/>
      </w:pPr>
      <w:r>
        <w:rPr>
          <w:rFonts w:hint="eastAsia"/>
        </w:rPr>
        <w:t>A.2 煤气中含有氢气、一氧化碳、甲烷以及不饱和烃类等可燃气体，当生产、储存、输送煤气的设备和管道发生煤气泄漏，在遇明火、高热、摩擦撞击火花、静电火花、电火花、雷击等火源时易引起火灾事故。</w:t>
      </w:r>
    </w:p>
    <w:p w:rsidR="00AF7572" w:rsidRPr="00AF7572" w:rsidRDefault="00AF7572" w:rsidP="00AF7572">
      <w:pPr>
        <w:pStyle w:val="affffb"/>
        <w:ind w:firstLine="420"/>
      </w:pPr>
      <w:r>
        <w:rPr>
          <w:rFonts w:hint="eastAsia"/>
        </w:rPr>
        <w:t>A.3 由于阀门不严、水封和吹扫问题带来的煤气泄漏或者煤气、空气倒流等原因造成煤气与空气混合达到爆炸极限时，遇到上述火源会引起爆炸事故 （与空气混合形成混合煤气，达到煤气界限即产生爆炸）。</w:t>
      </w:r>
    </w:p>
    <w:p w:rsidR="00AF7572" w:rsidRPr="00AF7572" w:rsidRDefault="00AF7572" w:rsidP="00AF7572">
      <w:pPr>
        <w:pStyle w:val="affffb"/>
        <w:ind w:firstLine="420"/>
      </w:pPr>
    </w:p>
    <w:p w:rsidR="00AF7572" w:rsidRDefault="00AF7572" w:rsidP="00AF7572">
      <w:pPr>
        <w:pStyle w:val="affffb"/>
        <w:ind w:firstLine="420"/>
      </w:pPr>
    </w:p>
    <w:p w:rsidR="00AF7572" w:rsidRDefault="00AF7572" w:rsidP="00AF7572">
      <w:pPr>
        <w:pStyle w:val="affffb"/>
        <w:ind w:firstLine="420"/>
      </w:pPr>
    </w:p>
    <w:p w:rsidR="00AF7572" w:rsidRDefault="00AF7572" w:rsidP="00AF7572">
      <w:pPr>
        <w:pStyle w:val="affffb"/>
        <w:ind w:firstLine="420"/>
      </w:pPr>
    </w:p>
    <w:p w:rsidR="00AF7572" w:rsidRDefault="00AF7572" w:rsidP="00AF7572">
      <w:pPr>
        <w:pStyle w:val="affffb"/>
        <w:ind w:firstLine="420"/>
      </w:pPr>
    </w:p>
    <w:p w:rsidR="00AF7572" w:rsidRDefault="00AF7572" w:rsidP="00AF7572">
      <w:pPr>
        <w:pStyle w:val="affffb"/>
        <w:ind w:firstLine="420"/>
      </w:pPr>
    </w:p>
    <w:p w:rsidR="00AF7572" w:rsidRDefault="00AF7572" w:rsidP="00AF7572">
      <w:pPr>
        <w:pStyle w:val="affffb"/>
        <w:ind w:firstLine="420"/>
      </w:pPr>
    </w:p>
    <w:p w:rsidR="00AF7572" w:rsidRDefault="00AF7572" w:rsidP="00AF7572">
      <w:pPr>
        <w:pStyle w:val="affffb"/>
        <w:ind w:firstLine="420"/>
      </w:pPr>
    </w:p>
    <w:p w:rsidR="00AF7572" w:rsidRDefault="00AF7572" w:rsidP="00AF7572">
      <w:pPr>
        <w:pStyle w:val="affffb"/>
        <w:ind w:firstLine="420"/>
      </w:pPr>
    </w:p>
    <w:p w:rsidR="00AF7572" w:rsidRDefault="00AF7572" w:rsidP="00AF7572">
      <w:pPr>
        <w:pStyle w:val="affffb"/>
        <w:ind w:firstLine="420"/>
      </w:pPr>
    </w:p>
    <w:p w:rsidR="00AF7572" w:rsidRDefault="00AF7572" w:rsidP="00AF7572">
      <w:pPr>
        <w:pStyle w:val="affffb"/>
        <w:ind w:firstLine="420"/>
      </w:pPr>
    </w:p>
    <w:p w:rsidR="00AF7572" w:rsidRDefault="00AF7572" w:rsidP="00AF7572">
      <w:pPr>
        <w:pStyle w:val="affffb"/>
        <w:ind w:firstLine="420"/>
      </w:pPr>
    </w:p>
    <w:p w:rsidR="00AF7572" w:rsidRDefault="00AF7572" w:rsidP="00AF7572">
      <w:pPr>
        <w:pStyle w:val="affffb"/>
        <w:ind w:firstLine="420"/>
      </w:pPr>
    </w:p>
    <w:p w:rsidR="00AF7572" w:rsidRDefault="00AF7572" w:rsidP="00AF7572">
      <w:pPr>
        <w:pStyle w:val="affffb"/>
        <w:ind w:firstLine="420"/>
      </w:pPr>
    </w:p>
    <w:p w:rsidR="00AF7572" w:rsidRDefault="00AF7572" w:rsidP="00AF7572">
      <w:pPr>
        <w:pStyle w:val="affffb"/>
        <w:ind w:firstLine="420"/>
      </w:pPr>
    </w:p>
    <w:p w:rsidR="00AF7572" w:rsidRDefault="00AF7572" w:rsidP="00AF7572">
      <w:pPr>
        <w:pStyle w:val="affffb"/>
        <w:ind w:firstLine="420"/>
      </w:pPr>
    </w:p>
    <w:p w:rsidR="00AF7572" w:rsidRDefault="00AF7572" w:rsidP="00AF7572">
      <w:pPr>
        <w:pStyle w:val="affffb"/>
        <w:ind w:firstLine="420"/>
      </w:pPr>
    </w:p>
    <w:p w:rsidR="00AF7572" w:rsidRDefault="00AF7572" w:rsidP="00AF7572">
      <w:pPr>
        <w:pStyle w:val="affffb"/>
        <w:ind w:firstLine="420"/>
      </w:pPr>
    </w:p>
    <w:p w:rsidR="00AF7572" w:rsidRDefault="00AF7572" w:rsidP="00AF7572">
      <w:pPr>
        <w:pStyle w:val="affffb"/>
        <w:ind w:firstLine="420"/>
      </w:pPr>
    </w:p>
    <w:p w:rsidR="00AF7572" w:rsidRDefault="00AF7572" w:rsidP="00AF7572">
      <w:pPr>
        <w:pStyle w:val="affffb"/>
        <w:ind w:firstLine="420"/>
      </w:pPr>
    </w:p>
    <w:p w:rsidR="00AF7572" w:rsidRDefault="00AF7572" w:rsidP="00AF7572">
      <w:pPr>
        <w:pStyle w:val="affffb"/>
        <w:ind w:firstLine="420"/>
      </w:pPr>
    </w:p>
    <w:p w:rsidR="00AF7572" w:rsidRDefault="00AF7572" w:rsidP="00AF7572">
      <w:pPr>
        <w:pStyle w:val="affffb"/>
        <w:ind w:firstLine="420"/>
      </w:pPr>
    </w:p>
    <w:p w:rsidR="00AF7572" w:rsidRDefault="00AF7572" w:rsidP="00AF7572">
      <w:pPr>
        <w:pStyle w:val="affffb"/>
        <w:ind w:firstLine="420"/>
      </w:pPr>
    </w:p>
    <w:p w:rsidR="00AF7572" w:rsidRDefault="00AF7572" w:rsidP="00AF7572">
      <w:pPr>
        <w:pStyle w:val="affffb"/>
        <w:ind w:firstLine="420"/>
      </w:pPr>
    </w:p>
    <w:p w:rsidR="00AF7572" w:rsidRDefault="00AF7572" w:rsidP="00AF7572">
      <w:pPr>
        <w:pStyle w:val="affffb"/>
        <w:ind w:firstLine="420"/>
      </w:pPr>
    </w:p>
    <w:p w:rsidR="00AF7572" w:rsidRDefault="00AF7572" w:rsidP="00AF7572">
      <w:pPr>
        <w:pStyle w:val="affffb"/>
        <w:ind w:firstLine="420"/>
      </w:pPr>
    </w:p>
    <w:p w:rsidR="00AF7572" w:rsidRDefault="00AF7572" w:rsidP="00AF7572">
      <w:pPr>
        <w:pStyle w:val="affffb"/>
        <w:ind w:firstLine="420"/>
      </w:pPr>
    </w:p>
    <w:p w:rsidR="00AF7572" w:rsidRDefault="00AF7572" w:rsidP="00AF7572">
      <w:pPr>
        <w:pStyle w:val="affffb"/>
        <w:ind w:firstLine="420"/>
      </w:pPr>
    </w:p>
    <w:p w:rsidR="00AF7572" w:rsidRDefault="00AF7572" w:rsidP="00AF7572">
      <w:pPr>
        <w:pStyle w:val="affffb"/>
        <w:ind w:firstLine="420"/>
      </w:pPr>
    </w:p>
    <w:p w:rsidR="00AF7572" w:rsidRDefault="00AF7572" w:rsidP="00AF7572">
      <w:pPr>
        <w:pStyle w:val="affffb"/>
        <w:ind w:firstLine="420"/>
        <w:sectPr w:rsidR="00AF7572" w:rsidSect="00AF7572">
          <w:pgSz w:w="11906" w:h="16838" w:code="9"/>
          <w:pgMar w:top="567" w:right="1134" w:bottom="1134" w:left="1134" w:header="1418" w:footer="1134" w:gutter="284"/>
          <w:cols w:space="425"/>
          <w:formProt w:val="0"/>
          <w:docGrid w:type="lines" w:linePitch="312"/>
        </w:sectPr>
      </w:pPr>
    </w:p>
    <w:p w:rsidR="00AF7572" w:rsidRDefault="00AF7572" w:rsidP="00AF7572">
      <w:pPr>
        <w:pStyle w:val="af8"/>
        <w:rPr>
          <w:vanish w:val="0"/>
        </w:rPr>
      </w:pPr>
    </w:p>
    <w:p w:rsidR="00AF7572" w:rsidRDefault="00AF7572" w:rsidP="00AF7572">
      <w:pPr>
        <w:pStyle w:val="afe"/>
        <w:rPr>
          <w:vanish w:val="0"/>
        </w:rPr>
      </w:pPr>
    </w:p>
    <w:p w:rsidR="00AF7572" w:rsidRDefault="00AF7572" w:rsidP="00AF7572">
      <w:pPr>
        <w:pStyle w:val="aff3"/>
        <w:spacing w:before="78" w:after="156"/>
      </w:pPr>
      <w:r>
        <w:br/>
      </w:r>
      <w:bookmarkStart w:id="107" w:name="_Toc73398020"/>
      <w:bookmarkStart w:id="108" w:name="_Toc73398520"/>
      <w:r>
        <w:rPr>
          <w:rFonts w:hint="eastAsia"/>
        </w:rPr>
        <w:t>（资料性）</w:t>
      </w:r>
      <w:r>
        <w:br/>
      </w:r>
      <w:r>
        <w:rPr>
          <w:rFonts w:hint="eastAsia"/>
        </w:rPr>
        <w:t>煤气使用单位应设置的安全</w:t>
      </w:r>
      <w:r w:rsidR="0047333B">
        <w:rPr>
          <w:rFonts w:hint="eastAsia"/>
        </w:rPr>
        <w:t>标志</w:t>
      </w:r>
      <w:bookmarkEnd w:id="107"/>
      <w:bookmarkEnd w:id="108"/>
    </w:p>
    <w:p w:rsidR="00AF7572" w:rsidRPr="00AF7572" w:rsidRDefault="0047333B" w:rsidP="00AF7572">
      <w:pPr>
        <w:pStyle w:val="aff"/>
        <w:spacing w:before="156" w:after="156"/>
      </w:pPr>
      <w:r w:rsidRPr="0047333B">
        <w:rPr>
          <w:rFonts w:hint="eastAsia"/>
        </w:rPr>
        <w:t>煤气使用单位应设置的安全标志</w:t>
      </w:r>
    </w:p>
    <w:tbl>
      <w:tblPr>
        <w:tblStyle w:val="afffffffffc"/>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408"/>
        <w:gridCol w:w="7926"/>
      </w:tblGrid>
      <w:tr w:rsidR="00AF7572" w:rsidTr="00AF7572">
        <w:trPr>
          <w:tblHeader/>
          <w:jc w:val="center"/>
        </w:trPr>
        <w:tc>
          <w:tcPr>
            <w:tcW w:w="1408" w:type="dxa"/>
            <w:tcBorders>
              <w:top w:val="single" w:sz="8" w:space="0" w:color="auto"/>
              <w:bottom w:val="single" w:sz="8" w:space="0" w:color="auto"/>
            </w:tcBorders>
            <w:shd w:val="clear" w:color="auto" w:fill="auto"/>
            <w:vAlign w:val="center"/>
          </w:tcPr>
          <w:p w:rsidR="00AF7572" w:rsidRDefault="00AF7572" w:rsidP="00AF7572">
            <w:pPr>
              <w:pStyle w:val="afffffffff9"/>
            </w:pPr>
            <w:r w:rsidRPr="00AF7572">
              <w:rPr>
                <w:rFonts w:hint="eastAsia"/>
              </w:rPr>
              <w:t>标志性质</w:t>
            </w:r>
          </w:p>
        </w:tc>
        <w:tc>
          <w:tcPr>
            <w:tcW w:w="7926" w:type="dxa"/>
            <w:tcBorders>
              <w:top w:val="single" w:sz="8" w:space="0" w:color="auto"/>
              <w:bottom w:val="single" w:sz="8" w:space="0" w:color="auto"/>
            </w:tcBorders>
            <w:shd w:val="clear" w:color="auto" w:fill="auto"/>
            <w:vAlign w:val="center"/>
          </w:tcPr>
          <w:p w:rsidR="00AF7572" w:rsidRDefault="00AF7572" w:rsidP="00AF7572">
            <w:pPr>
              <w:pStyle w:val="afffffffff9"/>
            </w:pPr>
            <w:r w:rsidRPr="00AF7572">
              <w:rPr>
                <w:rFonts w:hint="eastAsia"/>
              </w:rPr>
              <w:t>标志样式</w:t>
            </w:r>
          </w:p>
        </w:tc>
      </w:tr>
      <w:tr w:rsidR="00AF7572" w:rsidTr="00AF7572">
        <w:trPr>
          <w:jc w:val="center"/>
        </w:trPr>
        <w:tc>
          <w:tcPr>
            <w:tcW w:w="1408" w:type="dxa"/>
            <w:tcBorders>
              <w:top w:val="single" w:sz="8" w:space="0" w:color="auto"/>
            </w:tcBorders>
            <w:shd w:val="clear" w:color="auto" w:fill="auto"/>
            <w:vAlign w:val="center"/>
          </w:tcPr>
          <w:p w:rsidR="00AF7572" w:rsidRDefault="00AF7572" w:rsidP="00AF7572">
            <w:pPr>
              <w:pStyle w:val="afffffffff9"/>
            </w:pPr>
            <w:r w:rsidRPr="00AF7572">
              <w:rPr>
                <w:rFonts w:hint="eastAsia"/>
              </w:rPr>
              <w:t>禁止标志</w:t>
            </w:r>
          </w:p>
        </w:tc>
        <w:tc>
          <w:tcPr>
            <w:tcW w:w="7926" w:type="dxa"/>
            <w:tcBorders>
              <w:top w:val="single" w:sz="8" w:space="0" w:color="auto"/>
            </w:tcBorders>
            <w:shd w:val="clear" w:color="auto" w:fill="auto"/>
            <w:vAlign w:val="center"/>
          </w:tcPr>
          <w:p w:rsidR="00AF7572" w:rsidRPr="00AF7572" w:rsidRDefault="007D340F" w:rsidP="00AF7572">
            <w:pPr>
              <w:pStyle w:val="afffffffffa"/>
              <w:ind w:firstLineChars="300" w:firstLine="540"/>
              <w:rPr>
                <w:kern w:val="2"/>
                <w:sz w:val="21"/>
                <w:szCs w:val="21"/>
              </w:rPr>
            </w:pPr>
            <w:hyperlink r:id="rId18" w:tooltip="图片名称：禁止停留&#10;作    者：No stopping&#10;更新时间：2010-1-16 18:00:07" w:history="1">
              <w:r w:rsidR="00AF7572">
                <w:rPr>
                  <w:rStyle w:val="affffffe"/>
                  <w:rFonts w:cs="Arial" w:hint="eastAsia"/>
                  <w:color w:val="0033CC"/>
                  <w:sz w:val="18"/>
                  <w:szCs w:val="18"/>
                </w:rPr>
                <w:t xml:space="preserve"> </w:t>
              </w:r>
              <w:r w:rsidR="00AF7572">
                <w:rPr>
                  <w:rStyle w:val="affffffe"/>
                  <w:rFonts w:cs="Arial"/>
                  <w:color w:val="0033CC"/>
                  <w:sz w:val="18"/>
                  <w:szCs w:val="18"/>
                </w:rPr>
                <w:t xml:space="preserve">        </w:t>
              </w:r>
              <w:r w:rsidR="00AF7572" w:rsidRPr="00AF7572">
                <w:drawing>
                  <wp:inline distT="0" distB="0" distL="0" distR="0">
                    <wp:extent cx="1555115" cy="1970405"/>
                    <wp:effectExtent l="0" t="0" r="6985" b="0"/>
                    <wp:docPr id="10" name="图片 10" descr="C:\Users\86159\AppData\Local\Temp\ksohtml15084\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86159\AppData\Local\Temp\ksohtml15084\wps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5115" cy="1970405"/>
                            </a:xfrm>
                            <a:prstGeom prst="rect">
                              <a:avLst/>
                            </a:prstGeom>
                            <a:noFill/>
                            <a:ln>
                              <a:noFill/>
                            </a:ln>
                          </pic:spPr>
                        </pic:pic>
                      </a:graphicData>
                    </a:graphic>
                  </wp:inline>
                </w:drawing>
              </w:r>
            </w:hyperlink>
            <w:r w:rsidR="00AF7572" w:rsidRPr="00AF7572">
              <w:drawing>
                <wp:inline distT="0" distB="0" distL="0" distR="0">
                  <wp:extent cx="1555115" cy="1970405"/>
                  <wp:effectExtent l="0" t="0" r="6985" b="0"/>
                  <wp:docPr id="11" name="图片 11" descr="C:\Users\86159\AppData\Local\Temp\ksohtml15084\wps9.png">
                    <a:hlinkClick xmlns:a="http://schemas.openxmlformats.org/drawingml/2006/main" r:id="rId20" tooltip="图片名称：禁止烟火&#10;作    者：No burning&#10;更新时间：2010-1-16 13:25: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86159\AppData\Local\Temp\ksohtml15084\wps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5115" cy="1970405"/>
                          </a:xfrm>
                          <a:prstGeom prst="rect">
                            <a:avLst/>
                          </a:prstGeom>
                          <a:noFill/>
                          <a:ln>
                            <a:noFill/>
                          </a:ln>
                        </pic:spPr>
                      </pic:pic>
                    </a:graphicData>
                  </a:graphic>
                </wp:inline>
              </w:drawing>
            </w:r>
          </w:p>
        </w:tc>
      </w:tr>
      <w:tr w:rsidR="00AF7572" w:rsidTr="00AF7572">
        <w:trPr>
          <w:jc w:val="center"/>
        </w:trPr>
        <w:tc>
          <w:tcPr>
            <w:tcW w:w="1408" w:type="dxa"/>
            <w:shd w:val="clear" w:color="auto" w:fill="auto"/>
            <w:vAlign w:val="center"/>
          </w:tcPr>
          <w:p w:rsidR="00AF7572" w:rsidRDefault="00AF7572" w:rsidP="00AF7572">
            <w:pPr>
              <w:pStyle w:val="afffffffff9"/>
            </w:pPr>
            <w:r w:rsidRPr="00AF7572">
              <w:rPr>
                <w:rFonts w:hint="eastAsia"/>
              </w:rPr>
              <w:t>警告标志</w:t>
            </w:r>
          </w:p>
        </w:tc>
        <w:tc>
          <w:tcPr>
            <w:tcW w:w="7926" w:type="dxa"/>
            <w:shd w:val="clear" w:color="auto" w:fill="auto"/>
            <w:vAlign w:val="center"/>
          </w:tcPr>
          <w:p w:rsidR="00AF7572" w:rsidRPr="00AF7572" w:rsidRDefault="00AF7572" w:rsidP="00AF7572">
            <w:pPr>
              <w:pStyle w:val="afffffffffa"/>
              <w:ind w:firstLineChars="800" w:firstLine="1440"/>
              <w:rPr>
                <w:kern w:val="2"/>
                <w:sz w:val="21"/>
                <w:szCs w:val="21"/>
              </w:rPr>
            </w:pPr>
            <w:r w:rsidRPr="00AF7572">
              <w:drawing>
                <wp:inline distT="0" distB="0" distL="0" distR="0">
                  <wp:extent cx="1555115" cy="2019300"/>
                  <wp:effectExtent l="0" t="0" r="6985" b="0"/>
                  <wp:docPr id="13" name="图片 13" descr="C:\Users\86159\AppData\Local\Temp\ksohtml15084\wps10.png">
                    <a:hlinkClick xmlns:a="http://schemas.openxmlformats.org/drawingml/2006/main" r:id="rId22" tooltip="图片名称：注意安全&#10;作    者：Caution, danger&#10;更新时间：2010-1-18 15:35: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86159\AppData\Local\Temp\ksohtml15084\wps1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5115" cy="2019300"/>
                          </a:xfrm>
                          <a:prstGeom prst="rect">
                            <a:avLst/>
                          </a:prstGeom>
                          <a:noFill/>
                          <a:ln>
                            <a:noFill/>
                          </a:ln>
                        </pic:spPr>
                      </pic:pic>
                    </a:graphicData>
                  </a:graphic>
                </wp:inline>
              </w:drawing>
            </w:r>
            <w:r w:rsidRPr="00AF7572">
              <w:drawing>
                <wp:inline distT="0" distB="0" distL="0" distR="0">
                  <wp:extent cx="1555115" cy="2019300"/>
                  <wp:effectExtent l="0" t="0" r="6985" b="0"/>
                  <wp:docPr id="12" name="图片 12" descr="C:\Users\86159\AppData\Local\Temp\ksohtml15084\wps11.png">
                    <a:hlinkClick xmlns:a="http://schemas.openxmlformats.org/drawingml/2006/main" r:id="rId24" tooltip="图片名称：当心中毒&#10;作    者：Caution, poisoning&#10;更新时间：2010-1-18 15:48: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86159\AppData\Local\Temp\ksohtml15084\wps1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55115" cy="2019300"/>
                          </a:xfrm>
                          <a:prstGeom prst="rect">
                            <a:avLst/>
                          </a:prstGeom>
                          <a:noFill/>
                          <a:ln>
                            <a:noFill/>
                          </a:ln>
                        </pic:spPr>
                      </pic:pic>
                    </a:graphicData>
                  </a:graphic>
                </wp:inline>
              </w:drawing>
            </w:r>
          </w:p>
        </w:tc>
      </w:tr>
      <w:tr w:rsidR="00AF7572" w:rsidTr="00AF7572">
        <w:trPr>
          <w:trHeight w:val="3390"/>
          <w:jc w:val="center"/>
        </w:trPr>
        <w:tc>
          <w:tcPr>
            <w:tcW w:w="1408" w:type="dxa"/>
            <w:shd w:val="clear" w:color="auto" w:fill="auto"/>
            <w:vAlign w:val="center"/>
          </w:tcPr>
          <w:p w:rsidR="00AF7572" w:rsidRDefault="00AF7572" w:rsidP="00AF7572">
            <w:pPr>
              <w:pStyle w:val="afffffffff9"/>
            </w:pPr>
            <w:r w:rsidRPr="00AF7572">
              <w:rPr>
                <w:rFonts w:hint="eastAsia"/>
              </w:rPr>
              <w:t>指令标志</w:t>
            </w:r>
          </w:p>
        </w:tc>
        <w:tc>
          <w:tcPr>
            <w:tcW w:w="7926" w:type="dxa"/>
            <w:shd w:val="clear" w:color="auto" w:fill="auto"/>
            <w:vAlign w:val="center"/>
          </w:tcPr>
          <w:p w:rsidR="00AF7572" w:rsidRDefault="00AF7572" w:rsidP="00AF7572">
            <w:pPr>
              <w:pStyle w:val="afffffffffa"/>
              <w:ind w:firstLine="360"/>
              <w:rPr>
                <w:kern w:val="2"/>
                <w:sz w:val="21"/>
                <w:szCs w:val="21"/>
              </w:rPr>
            </w:pPr>
            <w:r>
              <w:rPr>
                <w:color w:val="0000FF"/>
              </w:rPr>
              <w:drawing>
                <wp:inline distT="0" distB="0" distL="0" distR="0">
                  <wp:extent cx="1555115" cy="1980565"/>
                  <wp:effectExtent l="0" t="0" r="6985" b="635"/>
                  <wp:docPr id="16" name="图片 16" descr="C:\Users\86159\AppData\Local\Temp\ksohtml15084\wps12.png">
                    <a:hlinkClick xmlns:a="http://schemas.openxmlformats.org/drawingml/2006/main" r:id="rId26" tooltip="图片名称：必须戴防毒面具&#10;作    者：Must wear gas defence mask&#10;更新时间：2010-1-18 16:15: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86159\AppData\Local\Temp\ksohtml15084\wps1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55115" cy="1980565"/>
                          </a:xfrm>
                          <a:prstGeom prst="rect">
                            <a:avLst/>
                          </a:prstGeom>
                          <a:noFill/>
                          <a:ln>
                            <a:noFill/>
                          </a:ln>
                        </pic:spPr>
                      </pic:pic>
                    </a:graphicData>
                  </a:graphic>
                </wp:inline>
              </w:drawing>
            </w:r>
            <w:r w:rsidRPr="00AF7572">
              <w:drawing>
                <wp:inline distT="0" distB="0" distL="0" distR="0">
                  <wp:extent cx="1555115" cy="1980565"/>
                  <wp:effectExtent l="0" t="0" r="6985" b="635"/>
                  <wp:docPr id="15" name="图片 15" descr="C:\Users\86159\AppData\Local\Temp\ksohtml15084\wps13.png">
                    <a:hlinkClick xmlns:a="http://schemas.openxmlformats.org/drawingml/2006/main" r:id="rId28" tooltip="图片名称：必须戴防护手套&#10;作    者：Must wear protective gloves&#10;更新时间：2010-1-18 16:19: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86159\AppData\Local\Temp\ksohtml15084\wps1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55115" cy="1980565"/>
                          </a:xfrm>
                          <a:prstGeom prst="rect">
                            <a:avLst/>
                          </a:prstGeom>
                          <a:noFill/>
                          <a:ln>
                            <a:noFill/>
                          </a:ln>
                        </pic:spPr>
                      </pic:pic>
                    </a:graphicData>
                  </a:graphic>
                </wp:inline>
              </w:drawing>
            </w:r>
            <w:r w:rsidRPr="00AF7572">
              <w:drawing>
                <wp:inline distT="0" distB="0" distL="0" distR="0">
                  <wp:extent cx="1555115" cy="1980565"/>
                  <wp:effectExtent l="0" t="0" r="6985" b="635"/>
                  <wp:docPr id="14" name="图片 14" descr="C:\Users\86159\AppData\Local\Temp\ksohtml15084\wps14.png">
                    <a:hlinkClick xmlns:a="http://schemas.openxmlformats.org/drawingml/2006/main" r:id="rId30" tooltip="图片名称：必须穿防护鞋&#10;作    者：Must wear protective shoes&#10;更新时间：2010-1-18 16:2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86159\AppData\Local\Temp\ksohtml15084\wps1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5115" cy="1980565"/>
                          </a:xfrm>
                          <a:prstGeom prst="rect">
                            <a:avLst/>
                          </a:prstGeom>
                          <a:noFill/>
                          <a:ln>
                            <a:noFill/>
                          </a:ln>
                        </pic:spPr>
                      </pic:pic>
                    </a:graphicData>
                  </a:graphic>
                </wp:inline>
              </w:drawing>
            </w:r>
          </w:p>
          <w:p w:rsidR="00AF7572" w:rsidRDefault="00AF7572" w:rsidP="00AF7572">
            <w:pPr>
              <w:pStyle w:val="afffffffff9"/>
            </w:pPr>
          </w:p>
        </w:tc>
      </w:tr>
    </w:tbl>
    <w:p w:rsidR="00AF7572" w:rsidRDefault="00AF7572" w:rsidP="00AF7572">
      <w:pPr>
        <w:pStyle w:val="affffb"/>
        <w:ind w:firstLine="420"/>
      </w:pPr>
    </w:p>
    <w:p w:rsidR="00AF7572" w:rsidRPr="00AF7572" w:rsidRDefault="00AF7572" w:rsidP="00AF7572">
      <w:pPr>
        <w:pStyle w:val="affffb"/>
        <w:ind w:firstLine="420"/>
      </w:pPr>
    </w:p>
    <w:p w:rsidR="00AF7572" w:rsidRDefault="00AF7572" w:rsidP="00AF7572">
      <w:pPr>
        <w:pStyle w:val="affffb"/>
        <w:ind w:firstLine="420"/>
      </w:pPr>
    </w:p>
    <w:p w:rsidR="00AF7572" w:rsidRPr="00AF7572" w:rsidRDefault="00AF7572" w:rsidP="00AF7572">
      <w:pPr>
        <w:pStyle w:val="affffb"/>
        <w:ind w:firstLine="420"/>
      </w:pPr>
    </w:p>
    <w:p w:rsidR="00AF7572" w:rsidRPr="00A52471" w:rsidRDefault="0047333B" w:rsidP="00A52471">
      <w:pPr>
        <w:pStyle w:val="affff3"/>
        <w:rPr>
          <w:noProof/>
        </w:rPr>
      </w:pPr>
      <w:bookmarkStart w:id="109" w:name="_Toc73398521"/>
      <w:r w:rsidRPr="00A52471">
        <w:rPr>
          <w:rFonts w:hint="eastAsia"/>
          <w:noProof/>
        </w:rPr>
        <w:lastRenderedPageBreak/>
        <w:t>本规范用词说明</w:t>
      </w:r>
      <w:bookmarkEnd w:id="109"/>
    </w:p>
    <w:p w:rsidR="0047333B" w:rsidRDefault="0047333B" w:rsidP="0047333B">
      <w:pPr>
        <w:pStyle w:val="affffb"/>
        <w:ind w:firstLine="420"/>
      </w:pPr>
    </w:p>
    <w:p w:rsidR="0047333B" w:rsidRDefault="0047333B" w:rsidP="0047333B">
      <w:pPr>
        <w:pStyle w:val="affffb"/>
        <w:ind w:firstLineChars="95" w:firstLine="199"/>
      </w:pPr>
      <w:bookmarkStart w:id="110" w:name="BookMark6"/>
      <w:bookmarkEnd w:id="104"/>
      <w:r>
        <w:rPr>
          <w:rFonts w:hint="eastAsia"/>
        </w:rPr>
        <w:t>1 为便于在执行本规范条文时区别对待，对于要求严格程度不同的用词说明如下：</w:t>
      </w:r>
    </w:p>
    <w:p w:rsidR="0047333B" w:rsidRDefault="0047333B" w:rsidP="0047333B">
      <w:pPr>
        <w:pStyle w:val="affffb"/>
        <w:ind w:firstLineChars="295" w:firstLine="619"/>
      </w:pPr>
      <w:r>
        <w:rPr>
          <w:rFonts w:hint="eastAsia"/>
        </w:rPr>
        <w:t>1）表示很严格，非这样做不可的：</w:t>
      </w:r>
    </w:p>
    <w:p w:rsidR="0047333B" w:rsidRDefault="0047333B" w:rsidP="0047333B">
      <w:pPr>
        <w:pStyle w:val="affffb"/>
        <w:ind w:firstLineChars="395" w:firstLine="829"/>
      </w:pPr>
      <w:r>
        <w:rPr>
          <w:rFonts w:hint="eastAsia"/>
        </w:rPr>
        <w:t>正面词采用“必须”，反面词采用“严禁”；</w:t>
      </w:r>
    </w:p>
    <w:p w:rsidR="0047333B" w:rsidRDefault="0047333B" w:rsidP="0047333B">
      <w:pPr>
        <w:pStyle w:val="affffb"/>
        <w:ind w:firstLineChars="295" w:firstLine="619"/>
      </w:pPr>
      <w:r>
        <w:rPr>
          <w:rFonts w:hint="eastAsia"/>
        </w:rPr>
        <w:t>2）表示严格，在正常情况下均应这样做的：</w:t>
      </w:r>
    </w:p>
    <w:p w:rsidR="0047333B" w:rsidRDefault="0047333B" w:rsidP="0047333B">
      <w:pPr>
        <w:pStyle w:val="affffb"/>
        <w:ind w:firstLineChars="395" w:firstLine="829"/>
      </w:pPr>
      <w:r>
        <w:rPr>
          <w:rFonts w:hint="eastAsia"/>
        </w:rPr>
        <w:t>正面词采用“应”，反面词采用“不应”或“不得”；</w:t>
      </w:r>
    </w:p>
    <w:p w:rsidR="0047333B" w:rsidRDefault="0047333B" w:rsidP="0047333B">
      <w:pPr>
        <w:pStyle w:val="affffb"/>
        <w:ind w:firstLineChars="295" w:firstLine="619"/>
      </w:pPr>
      <w:r>
        <w:rPr>
          <w:rFonts w:hint="eastAsia"/>
        </w:rPr>
        <w:t>3）表示允许稍有选择，在条件许可时首先应这样做的：</w:t>
      </w:r>
    </w:p>
    <w:p w:rsidR="0047333B" w:rsidRDefault="0047333B" w:rsidP="0047333B">
      <w:pPr>
        <w:pStyle w:val="affffb"/>
        <w:ind w:firstLineChars="395" w:firstLine="829"/>
      </w:pPr>
      <w:r>
        <w:rPr>
          <w:rFonts w:hint="eastAsia"/>
        </w:rPr>
        <w:t>正面词采用“宜”，反面词采用“不宜”；</w:t>
      </w:r>
    </w:p>
    <w:p w:rsidR="0047333B" w:rsidRDefault="0047333B" w:rsidP="0047333B">
      <w:pPr>
        <w:pStyle w:val="affffb"/>
        <w:ind w:firstLineChars="295" w:firstLine="619"/>
      </w:pPr>
      <w:r>
        <w:rPr>
          <w:rFonts w:hint="eastAsia"/>
        </w:rPr>
        <w:t>4）表示有选择，在一定条件下可以这样做的，采用“可”。</w:t>
      </w:r>
    </w:p>
    <w:p w:rsidR="0047333B" w:rsidRDefault="0047333B" w:rsidP="0047333B">
      <w:pPr>
        <w:pStyle w:val="affffb"/>
        <w:ind w:firstLineChars="95" w:firstLine="199"/>
      </w:pPr>
      <w:r>
        <w:rPr>
          <w:rFonts w:hint="eastAsia"/>
        </w:rPr>
        <w:t>2 条文中指明应按其他有关标准执行的写法为：“应符合……的规定”或“应按……的要求”。</w:t>
      </w:r>
    </w:p>
    <w:p w:rsidR="0047333B" w:rsidRPr="0047333B" w:rsidRDefault="0047333B" w:rsidP="0047333B">
      <w:pPr>
        <w:pStyle w:val="affffb"/>
        <w:ind w:firstLine="420"/>
        <w:sectPr w:rsidR="0047333B" w:rsidRPr="0047333B" w:rsidSect="00AF7572">
          <w:pgSz w:w="11906" w:h="16838" w:code="9"/>
          <w:pgMar w:top="567" w:right="1134" w:bottom="1134" w:left="1134" w:header="1418" w:footer="1134" w:gutter="284"/>
          <w:cols w:space="425"/>
          <w:formProt w:val="0"/>
          <w:docGrid w:type="lines" w:linePitch="312"/>
        </w:sectPr>
      </w:pPr>
    </w:p>
    <w:p w:rsidR="00A52471" w:rsidRDefault="00A52471" w:rsidP="00A52471">
      <w:pPr>
        <w:pStyle w:val="affff3"/>
      </w:pPr>
      <w:bookmarkStart w:id="111" w:name="_Toc73398522"/>
      <w:r w:rsidRPr="00A52471">
        <w:rPr>
          <w:rFonts w:hint="eastAsia"/>
        </w:rPr>
        <w:lastRenderedPageBreak/>
        <w:t>引用标准名录</w:t>
      </w:r>
      <w:bookmarkEnd w:id="111"/>
    </w:p>
    <w:p w:rsidR="00A52471" w:rsidRDefault="00A52471" w:rsidP="0047333B">
      <w:pPr>
        <w:pStyle w:val="affffb"/>
        <w:ind w:firstLine="420"/>
      </w:pPr>
    </w:p>
    <w:p w:rsidR="0047333B" w:rsidRDefault="0047333B" w:rsidP="0047333B">
      <w:pPr>
        <w:pStyle w:val="affffb"/>
        <w:ind w:firstLine="420"/>
      </w:pPr>
      <w:r>
        <w:rPr>
          <w:rFonts w:hint="eastAsia"/>
        </w:rPr>
        <w:t>《发生炉煤气站设计规范》GB50195</w:t>
      </w:r>
    </w:p>
    <w:p w:rsidR="0047333B" w:rsidRDefault="0047333B" w:rsidP="0047333B">
      <w:pPr>
        <w:pStyle w:val="affffb"/>
        <w:ind w:firstLine="420"/>
      </w:pPr>
      <w:r>
        <w:rPr>
          <w:rFonts w:hint="eastAsia"/>
        </w:rPr>
        <w:t xml:space="preserve">《工业企业煤气安全规程》GB6222  </w:t>
      </w:r>
    </w:p>
    <w:p w:rsidR="0047333B" w:rsidRDefault="0047333B" w:rsidP="0047333B">
      <w:pPr>
        <w:pStyle w:val="affffb"/>
        <w:ind w:firstLine="420"/>
      </w:pPr>
      <w:r>
        <w:rPr>
          <w:rFonts w:hint="eastAsia"/>
        </w:rPr>
        <w:t xml:space="preserve">《建筑设计防火规范》GB50016  </w:t>
      </w:r>
    </w:p>
    <w:p w:rsidR="0047333B" w:rsidRDefault="0047333B" w:rsidP="0047333B">
      <w:pPr>
        <w:pStyle w:val="affffb"/>
        <w:ind w:firstLine="420"/>
      </w:pPr>
      <w:r>
        <w:rPr>
          <w:rFonts w:hint="eastAsia"/>
        </w:rPr>
        <w:t>《安全标志及其使用导则》GB2894</w:t>
      </w:r>
    </w:p>
    <w:p w:rsidR="0047333B" w:rsidRDefault="0047333B" w:rsidP="0047333B">
      <w:pPr>
        <w:pStyle w:val="affffb"/>
        <w:ind w:firstLine="420"/>
      </w:pPr>
      <w:r>
        <w:rPr>
          <w:rFonts w:hint="eastAsia"/>
        </w:rPr>
        <w:t xml:space="preserve">《图形符号 安全色和安全标识 第5部分：安全标志使用原则与要求》GB2893.5 </w:t>
      </w:r>
    </w:p>
    <w:p w:rsidR="0047333B" w:rsidRDefault="0047333B" w:rsidP="0047333B">
      <w:pPr>
        <w:pStyle w:val="affffb"/>
        <w:ind w:firstLine="420"/>
      </w:pPr>
      <w:r>
        <w:rPr>
          <w:rFonts w:hint="eastAsia"/>
        </w:rPr>
        <w:t>《工业管道的基本识别色、识别符号和安全标识》GB7231</w:t>
      </w:r>
    </w:p>
    <w:p w:rsidR="0047333B" w:rsidRDefault="0047333B" w:rsidP="0047333B">
      <w:pPr>
        <w:pStyle w:val="affffb"/>
        <w:ind w:firstLine="420"/>
      </w:pPr>
      <w:r>
        <w:rPr>
          <w:rFonts w:hint="eastAsia"/>
        </w:rPr>
        <w:t xml:space="preserve">《个体防护装备配备规范 第1部分：总则》GB39800.1 </w:t>
      </w:r>
    </w:p>
    <w:p w:rsidR="0047333B" w:rsidRDefault="0047333B" w:rsidP="0047333B">
      <w:pPr>
        <w:pStyle w:val="affffb"/>
        <w:ind w:firstLine="420"/>
      </w:pPr>
      <w:r>
        <w:rPr>
          <w:rFonts w:hint="eastAsia"/>
        </w:rPr>
        <w:t xml:space="preserve">《工业企业设计卫生标准》GBZ1  </w:t>
      </w:r>
    </w:p>
    <w:p w:rsidR="0047333B" w:rsidRDefault="0047333B" w:rsidP="0047333B">
      <w:pPr>
        <w:pStyle w:val="affffb"/>
        <w:ind w:firstLine="420"/>
      </w:pPr>
      <w:r>
        <w:rPr>
          <w:rFonts w:hint="eastAsia"/>
        </w:rPr>
        <w:t xml:space="preserve">《工作场所有害因素职业接触限值 第1部分:化学有害因素》GBZ2.1      </w:t>
      </w:r>
    </w:p>
    <w:p w:rsidR="0047333B" w:rsidRDefault="0047333B" w:rsidP="0047333B">
      <w:pPr>
        <w:pStyle w:val="affffb"/>
        <w:ind w:firstLine="420"/>
      </w:pPr>
      <w:r>
        <w:rPr>
          <w:rFonts w:hint="eastAsia"/>
        </w:rPr>
        <w:t>《工作场所职业病危害警示标识》GBZ158</w:t>
      </w:r>
    </w:p>
    <w:p w:rsidR="0047333B" w:rsidRDefault="0047333B" w:rsidP="0047333B">
      <w:pPr>
        <w:pStyle w:val="affffb"/>
        <w:ind w:firstLine="420"/>
      </w:pPr>
      <w:r>
        <w:rPr>
          <w:rFonts w:hint="eastAsia"/>
        </w:rPr>
        <w:t xml:space="preserve">《职业健康监护技术规范》GBZ188   </w:t>
      </w:r>
    </w:p>
    <w:p w:rsidR="0047333B" w:rsidRDefault="0047333B" w:rsidP="0047333B">
      <w:pPr>
        <w:pStyle w:val="affffb"/>
        <w:ind w:firstLine="420"/>
      </w:pPr>
      <w:r>
        <w:rPr>
          <w:rFonts w:hint="eastAsia"/>
        </w:rPr>
        <w:t xml:space="preserve">《呼吸防护用品的选择、使用与维护》GB/T18664   </w:t>
      </w:r>
    </w:p>
    <w:p w:rsidR="0047333B" w:rsidRDefault="0047333B" w:rsidP="0047333B">
      <w:pPr>
        <w:pStyle w:val="affffb"/>
        <w:ind w:firstLine="420"/>
      </w:pPr>
      <w:r>
        <w:rPr>
          <w:rFonts w:hint="eastAsia"/>
        </w:rPr>
        <w:t xml:space="preserve">《排风罩的分类及技术条件》GB/T16758    </w:t>
      </w:r>
    </w:p>
    <w:p w:rsidR="0047333B" w:rsidRDefault="0047333B" w:rsidP="0047333B">
      <w:pPr>
        <w:pStyle w:val="affffb"/>
        <w:ind w:firstLine="420"/>
      </w:pPr>
      <w:r>
        <w:rPr>
          <w:rFonts w:hint="eastAsia"/>
        </w:rPr>
        <w:t xml:space="preserve">《生产经营单位生产安全事故应急预案编制导则》GB/T29639   </w:t>
      </w:r>
    </w:p>
    <w:p w:rsidR="0047333B" w:rsidRDefault="0047333B" w:rsidP="0047333B">
      <w:pPr>
        <w:pStyle w:val="affffb"/>
        <w:ind w:firstLine="420"/>
      </w:pPr>
      <w:r>
        <w:rPr>
          <w:rFonts w:hint="eastAsia"/>
        </w:rPr>
        <w:t xml:space="preserve">《密闭空间作业职业危害防护规范》GBZ/T205   </w:t>
      </w:r>
    </w:p>
    <w:p w:rsidR="0047333B" w:rsidRDefault="0047333B" w:rsidP="0047333B">
      <w:pPr>
        <w:pStyle w:val="affffb"/>
        <w:ind w:firstLine="420"/>
      </w:pPr>
      <w:r>
        <w:rPr>
          <w:rFonts w:hint="eastAsia"/>
        </w:rPr>
        <w:t xml:space="preserve">《耐火材料生产安全规程》AQ2023  </w:t>
      </w:r>
    </w:p>
    <w:p w:rsidR="0047333B" w:rsidRDefault="0047333B" w:rsidP="0047333B">
      <w:pPr>
        <w:pStyle w:val="affffb"/>
        <w:ind w:firstLine="420"/>
      </w:pPr>
      <w:r>
        <w:rPr>
          <w:rFonts w:hint="eastAsia"/>
        </w:rPr>
        <w:t xml:space="preserve">《煤气隔断装置安全技术规范》AQ2048   </w:t>
      </w:r>
    </w:p>
    <w:p w:rsidR="0047333B" w:rsidRDefault="0047333B" w:rsidP="0047333B">
      <w:pPr>
        <w:pStyle w:val="affffb"/>
        <w:ind w:firstLineChars="0" w:firstLine="0"/>
        <w:rPr>
          <w:rFonts w:hint="eastAsia"/>
        </w:rPr>
        <w:sectPr w:rsidR="0047333B" w:rsidSect="00AF7572">
          <w:pgSz w:w="11906" w:h="16838" w:code="9"/>
          <w:pgMar w:top="567" w:right="1134" w:bottom="1134" w:left="1134" w:header="1418" w:footer="1134" w:gutter="284"/>
          <w:cols w:space="425"/>
          <w:formProt w:val="0"/>
          <w:docGrid w:type="lines" w:linePitch="312"/>
        </w:sectPr>
      </w:pPr>
      <w:bookmarkStart w:id="112" w:name="BookMark7"/>
      <w:bookmarkEnd w:id="110"/>
    </w:p>
    <w:p w:rsidR="0047333B" w:rsidRPr="0047333B" w:rsidRDefault="0047333B" w:rsidP="0047333B">
      <w:pPr>
        <w:pStyle w:val="affffb"/>
        <w:ind w:firstLineChars="0" w:firstLine="0"/>
        <w:jc w:val="center"/>
      </w:pPr>
      <w:bookmarkStart w:id="113" w:name="BookMark8"/>
      <w:bookmarkEnd w:id="112"/>
      <w:r>
        <w:rPr>
          <w:rFonts w:hint="eastAsia"/>
        </w:rPr>
        <w:lastRenderedPageBreak/>
        <w:drawing>
          <wp:inline distT="0" distB="0" distL="0" distR="0">
            <wp:extent cx="1485900" cy="317500"/>
            <wp:effectExtent l="0" t="0" r="0" b="6350"/>
            <wp:docPr id="18" name="图片 18"/>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32">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113"/>
    </w:p>
    <w:sectPr w:rsidR="0047333B" w:rsidRPr="0047333B" w:rsidSect="00AF7572">
      <w:pgSz w:w="11906" w:h="16838" w:code="9"/>
      <w:pgMar w:top="567" w:right="1134" w:bottom="1134" w:left="1134" w:header="1418" w:footer="1134" w:gutter="284"/>
      <w:cols w:space="425"/>
      <w:formProt w:val="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340F" w:rsidRDefault="007D340F" w:rsidP="00D86DB7">
      <w:r>
        <w:separator/>
      </w:r>
    </w:p>
    <w:p w:rsidR="007D340F" w:rsidRDefault="007D340F"/>
    <w:p w:rsidR="007D340F" w:rsidRDefault="007D340F"/>
  </w:endnote>
  <w:endnote w:type="continuationSeparator" w:id="0">
    <w:p w:rsidR="007D340F" w:rsidRDefault="007D340F" w:rsidP="00D86DB7">
      <w:r>
        <w:continuationSeparator/>
      </w:r>
    </w:p>
    <w:p w:rsidR="007D340F" w:rsidRDefault="007D340F"/>
    <w:p w:rsidR="007D340F" w:rsidRDefault="007D34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333B" w:rsidRDefault="0047333B">
    <w:pPr>
      <w:pStyle w:val="afffb"/>
    </w:pPr>
    <w:r>
      <w:fldChar w:fldCharType="begin"/>
    </w:r>
    <w:r>
      <w:instrText>PAGE   \* MERGEFORMAT</w:instrText>
    </w:r>
    <w:r>
      <w:fldChar w:fldCharType="separate"/>
    </w:r>
    <w:r w:rsidRPr="00AF47C5">
      <w:rPr>
        <w:noProof/>
        <w:lang w:val="zh-CN"/>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333B" w:rsidRDefault="0047333B">
    <w:pPr>
      <w:pStyle w:val="afff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333B" w:rsidRPr="00324EDD" w:rsidRDefault="0047333B" w:rsidP="00CD50A1">
    <w:pPr>
      <w:pStyle w:val="afffb"/>
      <w:ind w:right="720"/>
      <w:jc w:val="both"/>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333B" w:rsidRDefault="0047333B" w:rsidP="00C94DF2">
    <w:pPr>
      <w:pStyle w:val="affff8"/>
    </w:pPr>
    <w:r>
      <w:fldChar w:fldCharType="begin"/>
    </w:r>
    <w:r>
      <w:instrText>PAGE   \* MERGEFORMAT</w:instrText>
    </w:r>
    <w:r>
      <w:fldChar w:fldCharType="separate"/>
    </w:r>
    <w:r w:rsidRPr="00AB41D5">
      <w:rPr>
        <w:noProof/>
        <w:lang w:val="zh-CN"/>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340F" w:rsidRDefault="007D340F" w:rsidP="00D86DB7">
      <w:r>
        <w:separator/>
      </w:r>
    </w:p>
  </w:footnote>
  <w:footnote w:type="continuationSeparator" w:id="0">
    <w:p w:rsidR="007D340F" w:rsidRDefault="007D340F" w:rsidP="00D86DB7">
      <w:r>
        <w:continuationSeparator/>
      </w:r>
    </w:p>
    <w:p w:rsidR="007D340F" w:rsidRDefault="007D340F"/>
    <w:p w:rsidR="007D340F" w:rsidRDefault="007D34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333B" w:rsidRDefault="0047333B">
    <w:pPr>
      <w:pStyle w:val="afff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333B" w:rsidRPr="00E70388" w:rsidRDefault="0047333B" w:rsidP="00617387">
    <w:pPr>
      <w:pStyle w:val="afff9"/>
      <w:wordWrap w:val="0"/>
      <w:jc w:val="right"/>
      <w:rPr>
        <w:rFonts w:ascii="黑体" w:eastAsia="黑体" w:hAnsi="黑体"/>
      </w:rPr>
    </w:pPr>
    <w:r w:rsidRPr="00E70388">
      <w:rPr>
        <w:rFonts w:ascii="黑体" w:eastAsia="黑体" w:hAnsi="黑体"/>
      </w:rPr>
      <w:t>Q/LB.</w:t>
    </w:r>
    <w:r w:rsidRPr="00E70388">
      <w:rPr>
        <w:rFonts w:ascii="黑体" w:eastAsia="黑体" w:hAnsi="黑体" w:hint="eastAsia"/>
      </w:rPr>
      <w:t>□</w:t>
    </w:r>
    <w:r w:rsidRPr="00E70388">
      <w:rPr>
        <w:rFonts w:ascii="黑体" w:eastAsia="黑体" w:hAnsi="黑体"/>
      </w:rPr>
      <w:t>XXXXX-XXXX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333B" w:rsidRPr="00324EDD" w:rsidRDefault="0047333B" w:rsidP="00E846C8">
    <w:pPr>
      <w:pStyle w:val="afff9"/>
      <w:jc w:val="both"/>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333B" w:rsidRPr="005F4712" w:rsidRDefault="0047333B" w:rsidP="00714F58">
    <w:pPr>
      <w:pStyle w:val="afff9"/>
      <w:jc w:val="right"/>
      <w:rPr>
        <w:lang w:val="fr-FR"/>
      </w:rPr>
    </w:pPr>
    <w:r>
      <w:fldChar w:fldCharType="begin"/>
    </w:r>
    <w:r w:rsidRPr="005F4712">
      <w:rPr>
        <w:lang w:val="fr-FR"/>
      </w:rPr>
      <w:instrText xml:space="preserve"> STYLEREF  </w:instrText>
    </w:r>
    <w:r>
      <w:instrText>标准文件</w:instrText>
    </w:r>
    <w:r w:rsidRPr="005F4712">
      <w:rPr>
        <w:lang w:val="fr-FR"/>
      </w:rPr>
      <w:instrText>_</w:instrText>
    </w:r>
    <w:r>
      <w:instrText>文件编号</w:instrText>
    </w:r>
    <w:r w:rsidRPr="005F4712">
      <w:rPr>
        <w:lang w:val="fr-FR"/>
      </w:rPr>
      <w:instrText xml:space="preserve">  \* MERGEFORMAT </w:instrText>
    </w:r>
    <w:r>
      <w:fldChar w:fldCharType="separate"/>
    </w:r>
    <w:r>
      <w:rPr>
        <w:noProof/>
        <w:lang w:val="fr-FR"/>
      </w:rPr>
      <w:t>DB XX/T XXXX—XXXX</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333B" w:rsidRPr="00D84FA1" w:rsidRDefault="0047333B" w:rsidP="00A2271D">
    <w:pPr>
      <w:pStyle w:val="afffff0"/>
    </w:pPr>
    <w:r>
      <w:fldChar w:fldCharType="begin"/>
    </w:r>
    <w:r>
      <w:instrText xml:space="preserve"> STYLEREF  标准文件_文件编号  \* MERGEFORMAT </w:instrText>
    </w:r>
    <w:r>
      <w:fldChar w:fldCharType="separate"/>
    </w:r>
    <w:r w:rsidR="000A12A1">
      <w:t>DB 21/T XXXX</w:t>
    </w:r>
    <w:r w:rsidR="000A12A1">
      <w:t>—</w:t>
    </w:r>
    <w:r w:rsidR="000A12A1">
      <w:t>XXXX</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37933"/>
    <w:multiLevelType w:val="hybridMultilevel"/>
    <w:tmpl w:val="4DA2C4DE"/>
    <w:lvl w:ilvl="0" w:tplc="313642F2">
      <w:start w:val="1"/>
      <w:numFmt w:val="decimal"/>
      <w:pStyle w:val="a"/>
      <w:lvlText w:val="[%1]"/>
      <w:lvlJc w:val="left"/>
      <w:pPr>
        <w:tabs>
          <w:tab w:val="num" w:pos="1646"/>
        </w:tabs>
        <w:ind w:left="1646" w:hanging="648"/>
      </w:pPr>
    </w:lvl>
    <w:lvl w:ilvl="1" w:tplc="04090019" w:tentative="1">
      <w:start w:val="1"/>
      <w:numFmt w:val="lowerLetter"/>
      <w:lvlText w:val="%2)"/>
      <w:lvlJc w:val="left"/>
      <w:pPr>
        <w:tabs>
          <w:tab w:val="num" w:pos="1838"/>
        </w:tabs>
        <w:ind w:left="1838" w:hanging="420"/>
      </w:pPr>
    </w:lvl>
    <w:lvl w:ilvl="2" w:tplc="0409001B" w:tentative="1">
      <w:start w:val="1"/>
      <w:numFmt w:val="lowerRoman"/>
      <w:lvlText w:val="%3."/>
      <w:lvlJc w:val="right"/>
      <w:pPr>
        <w:tabs>
          <w:tab w:val="num" w:pos="2258"/>
        </w:tabs>
        <w:ind w:left="2258" w:hanging="420"/>
      </w:pPr>
    </w:lvl>
    <w:lvl w:ilvl="3" w:tplc="0409000F" w:tentative="1">
      <w:start w:val="1"/>
      <w:numFmt w:val="decimal"/>
      <w:lvlText w:val="%4."/>
      <w:lvlJc w:val="left"/>
      <w:pPr>
        <w:tabs>
          <w:tab w:val="num" w:pos="2678"/>
        </w:tabs>
        <w:ind w:left="2678" w:hanging="420"/>
      </w:pPr>
    </w:lvl>
    <w:lvl w:ilvl="4" w:tplc="04090019" w:tentative="1">
      <w:start w:val="1"/>
      <w:numFmt w:val="lowerLetter"/>
      <w:lvlText w:val="%5)"/>
      <w:lvlJc w:val="left"/>
      <w:pPr>
        <w:tabs>
          <w:tab w:val="num" w:pos="3098"/>
        </w:tabs>
        <w:ind w:left="3098" w:hanging="420"/>
      </w:pPr>
    </w:lvl>
    <w:lvl w:ilvl="5" w:tplc="0409001B" w:tentative="1">
      <w:start w:val="1"/>
      <w:numFmt w:val="lowerRoman"/>
      <w:lvlText w:val="%6."/>
      <w:lvlJc w:val="right"/>
      <w:pPr>
        <w:tabs>
          <w:tab w:val="num" w:pos="3518"/>
        </w:tabs>
        <w:ind w:left="3518" w:hanging="420"/>
      </w:pPr>
    </w:lvl>
    <w:lvl w:ilvl="6" w:tplc="0409000F" w:tentative="1">
      <w:start w:val="1"/>
      <w:numFmt w:val="decimal"/>
      <w:lvlText w:val="%7."/>
      <w:lvlJc w:val="left"/>
      <w:pPr>
        <w:tabs>
          <w:tab w:val="num" w:pos="3938"/>
        </w:tabs>
        <w:ind w:left="3938" w:hanging="420"/>
      </w:pPr>
    </w:lvl>
    <w:lvl w:ilvl="7" w:tplc="04090019" w:tentative="1">
      <w:start w:val="1"/>
      <w:numFmt w:val="lowerLetter"/>
      <w:lvlText w:val="%8)"/>
      <w:lvlJc w:val="left"/>
      <w:pPr>
        <w:tabs>
          <w:tab w:val="num" w:pos="4358"/>
        </w:tabs>
        <w:ind w:left="4358" w:hanging="420"/>
      </w:pPr>
    </w:lvl>
    <w:lvl w:ilvl="8" w:tplc="0409001B" w:tentative="1">
      <w:start w:val="1"/>
      <w:numFmt w:val="lowerRoman"/>
      <w:lvlText w:val="%9."/>
      <w:lvlJc w:val="right"/>
      <w:pPr>
        <w:tabs>
          <w:tab w:val="num" w:pos="4778"/>
        </w:tabs>
        <w:ind w:left="4778" w:hanging="420"/>
      </w:pPr>
    </w:lvl>
  </w:abstractNum>
  <w:abstractNum w:abstractNumId="1" w15:restartNumberingAfterBreak="0">
    <w:nsid w:val="040A15CD"/>
    <w:multiLevelType w:val="multilevel"/>
    <w:tmpl w:val="52A4F55C"/>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 w15:restartNumberingAfterBreak="0">
    <w:nsid w:val="079102AD"/>
    <w:multiLevelType w:val="multilevel"/>
    <w:tmpl w:val="C4A2230C"/>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num" w:pos="0"/>
        </w:tabs>
        <w:ind w:left="992" w:hanging="629"/>
      </w:pPr>
      <w:rPr>
        <w:rFonts w:hint="eastAsia"/>
      </w:rPr>
    </w:lvl>
    <w:lvl w:ilvl="2">
      <w:start w:val="1"/>
      <w:numFmt w:val="lowerRoman"/>
      <w:lvlText w:val="%3."/>
      <w:lvlJc w:val="right"/>
      <w:pPr>
        <w:tabs>
          <w:tab w:val="num" w:pos="0"/>
        </w:tabs>
        <w:ind w:left="992" w:hanging="629"/>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3" w15:restartNumberingAfterBreak="0">
    <w:nsid w:val="07ED3FEA"/>
    <w:multiLevelType w:val="multilevel"/>
    <w:tmpl w:val="B484DA86"/>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E367E9"/>
    <w:multiLevelType w:val="multilevel"/>
    <w:tmpl w:val="A740CB50"/>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5" w15:restartNumberingAfterBreak="0">
    <w:nsid w:val="0BDC1670"/>
    <w:multiLevelType w:val="hybridMultilevel"/>
    <w:tmpl w:val="2C44B5CA"/>
    <w:lvl w:ilvl="0" w:tplc="AFA24982">
      <w:start w:val="1"/>
      <w:numFmt w:val="decimal"/>
      <w:pStyle w:val="ad"/>
      <w:lvlText w:val="[%1]"/>
      <w:lvlJc w:val="left"/>
      <w:pPr>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15:restartNumberingAfterBreak="0">
    <w:nsid w:val="0D051F45"/>
    <w:multiLevelType w:val="multilevel"/>
    <w:tmpl w:val="A3EAFB5C"/>
    <w:lvl w:ilvl="0">
      <w:start w:val="1"/>
      <w:numFmt w:val="lowerRoman"/>
      <w:pStyle w:val="ae"/>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543"/>
        </w:tabs>
        <w:ind w:left="1543" w:hanging="420"/>
      </w:pPr>
      <w:rPr>
        <w:rFonts w:hint="eastAsia"/>
      </w:rPr>
    </w:lvl>
    <w:lvl w:ilvl="2">
      <w:start w:val="1"/>
      <w:numFmt w:val="lowerRoman"/>
      <w:lvlText w:val="%3."/>
      <w:lvlJc w:val="right"/>
      <w:pPr>
        <w:tabs>
          <w:tab w:val="num" w:pos="1963"/>
        </w:tabs>
        <w:ind w:left="1963" w:hanging="420"/>
      </w:pPr>
      <w:rPr>
        <w:rFonts w:hint="eastAsia"/>
      </w:rPr>
    </w:lvl>
    <w:lvl w:ilvl="3">
      <w:start w:val="1"/>
      <w:numFmt w:val="decimal"/>
      <w:lvlText w:val="%4."/>
      <w:lvlJc w:val="left"/>
      <w:pPr>
        <w:tabs>
          <w:tab w:val="num" w:pos="2383"/>
        </w:tabs>
        <w:ind w:left="2383" w:hanging="420"/>
      </w:pPr>
      <w:rPr>
        <w:rFonts w:hint="eastAsia"/>
      </w:rPr>
    </w:lvl>
    <w:lvl w:ilvl="4">
      <w:start w:val="1"/>
      <w:numFmt w:val="lowerLetter"/>
      <w:lvlText w:val="%5)"/>
      <w:lvlJc w:val="left"/>
      <w:pPr>
        <w:tabs>
          <w:tab w:val="num" w:pos="2803"/>
        </w:tabs>
        <w:ind w:left="2803" w:hanging="420"/>
      </w:pPr>
      <w:rPr>
        <w:rFonts w:hint="eastAsia"/>
      </w:rPr>
    </w:lvl>
    <w:lvl w:ilvl="5">
      <w:start w:val="1"/>
      <w:numFmt w:val="lowerRoman"/>
      <w:lvlText w:val="%6."/>
      <w:lvlJc w:val="right"/>
      <w:pPr>
        <w:tabs>
          <w:tab w:val="num" w:pos="3223"/>
        </w:tabs>
        <w:ind w:left="3223" w:hanging="420"/>
      </w:pPr>
      <w:rPr>
        <w:rFonts w:hint="eastAsia"/>
      </w:rPr>
    </w:lvl>
    <w:lvl w:ilvl="6">
      <w:start w:val="1"/>
      <w:numFmt w:val="decimal"/>
      <w:lvlText w:val="%7."/>
      <w:lvlJc w:val="left"/>
      <w:pPr>
        <w:tabs>
          <w:tab w:val="num" w:pos="3643"/>
        </w:tabs>
        <w:ind w:left="3643" w:hanging="420"/>
      </w:pPr>
      <w:rPr>
        <w:rFonts w:hint="eastAsia"/>
      </w:rPr>
    </w:lvl>
    <w:lvl w:ilvl="7">
      <w:start w:val="1"/>
      <w:numFmt w:val="lowerLetter"/>
      <w:lvlText w:val="%8)"/>
      <w:lvlJc w:val="left"/>
      <w:pPr>
        <w:tabs>
          <w:tab w:val="num" w:pos="4063"/>
        </w:tabs>
        <w:ind w:left="4063" w:hanging="420"/>
      </w:pPr>
      <w:rPr>
        <w:rFonts w:hint="eastAsia"/>
      </w:rPr>
    </w:lvl>
    <w:lvl w:ilvl="8">
      <w:start w:val="1"/>
      <w:numFmt w:val="lowerRoman"/>
      <w:lvlText w:val="%9."/>
      <w:lvlJc w:val="right"/>
      <w:pPr>
        <w:tabs>
          <w:tab w:val="num" w:pos="4483"/>
        </w:tabs>
        <w:ind w:left="4483" w:hanging="420"/>
      </w:pPr>
      <w:rPr>
        <w:rFonts w:hint="eastAsia"/>
      </w:rPr>
    </w:lvl>
  </w:abstractNum>
  <w:abstractNum w:abstractNumId="7" w15:restartNumberingAfterBreak="0">
    <w:nsid w:val="1AD20F90"/>
    <w:multiLevelType w:val="hybridMultilevel"/>
    <w:tmpl w:val="C79AE328"/>
    <w:lvl w:ilvl="0" w:tplc="2DF45D80">
      <w:start w:val="1"/>
      <w:numFmt w:val="none"/>
      <w:lvlRestart w:val="0"/>
      <w:pStyle w:val="af"/>
      <w:lvlText w:val="%1注："/>
      <w:lvlJc w:val="left"/>
      <w:pPr>
        <w:tabs>
          <w:tab w:val="num" w:pos="845"/>
        </w:tabs>
        <w:ind w:left="-102" w:firstLine="419"/>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15:restartNumberingAfterBreak="0">
    <w:nsid w:val="1AF15012"/>
    <w:multiLevelType w:val="multilevel"/>
    <w:tmpl w:val="34F28470"/>
    <w:lvl w:ilvl="0">
      <w:start w:val="1"/>
      <w:numFmt w:val="upperLetter"/>
      <w:lvlRestart w:val="0"/>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9" w15:restartNumberingAfterBreak="0">
    <w:nsid w:val="1EAA1992"/>
    <w:multiLevelType w:val="multilevel"/>
    <w:tmpl w:val="98F0999E"/>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num" w:pos="4791"/>
        </w:tabs>
        <w:ind w:left="4791" w:hanging="1418"/>
      </w:pPr>
    </w:lvl>
    <w:lvl w:ilvl="8">
      <w:start w:val="1"/>
      <w:numFmt w:val="decimal"/>
      <w:lvlText w:val="%1.%2.%3.%4.%5.%6.%7.%8.%9"/>
      <w:lvlJc w:val="left"/>
      <w:pPr>
        <w:tabs>
          <w:tab w:val="num" w:pos="5499"/>
        </w:tabs>
        <w:ind w:left="5499" w:hanging="1700"/>
      </w:pPr>
    </w:lvl>
  </w:abstractNum>
  <w:abstractNum w:abstractNumId="10" w15:restartNumberingAfterBreak="0">
    <w:nsid w:val="2C5917C3"/>
    <w:multiLevelType w:val="multilevel"/>
    <w:tmpl w:val="439C2298"/>
    <w:lvl w:ilvl="0">
      <w:start w:val="1"/>
      <w:numFmt w:val="none"/>
      <w:pStyle w:val="af2"/>
      <w:lvlText w:val="%1——"/>
      <w:lvlJc w:val="left"/>
      <w:pPr>
        <w:tabs>
          <w:tab w:val="num"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11" w15:restartNumberingAfterBreak="0">
    <w:nsid w:val="32F04FB2"/>
    <w:multiLevelType w:val="multilevel"/>
    <w:tmpl w:val="E0720D8A"/>
    <w:lvl w:ilvl="0">
      <w:start w:val="1"/>
      <w:numFmt w:val="lowerLetter"/>
      <w:pStyle w:val="af4"/>
      <w:lvlText w:val="%1"/>
      <w:lvlJc w:val="left"/>
      <w:pPr>
        <w:tabs>
          <w:tab w:val="num"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15:restartNumberingAfterBreak="0">
    <w:nsid w:val="387E74DB"/>
    <w:multiLevelType w:val="multilevel"/>
    <w:tmpl w:val="1116DD98"/>
    <w:lvl w:ilvl="0">
      <w:start w:val="1"/>
      <w:numFmt w:val="none"/>
      <w:lvlText w:val="%1注："/>
      <w:lvlJc w:val="left"/>
      <w:pPr>
        <w:ind w:left="839" w:hanging="419"/>
      </w:pPr>
      <w:rPr>
        <w:rFonts w:ascii="黑体" w:eastAsia="黑体"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13" w15:restartNumberingAfterBreak="0">
    <w:nsid w:val="44C50F90"/>
    <w:multiLevelType w:val="multilevel"/>
    <w:tmpl w:val="49384440"/>
    <w:lvl w:ilvl="0">
      <w:start w:val="1"/>
      <w:numFmt w:val="lowerLetter"/>
      <w:pStyle w:val="af5"/>
      <w:lvlText w:val="%1)"/>
      <w:lvlJc w:val="left"/>
      <w:pPr>
        <w:tabs>
          <w:tab w:val="num" w:pos="851"/>
        </w:tabs>
        <w:ind w:left="851" w:hanging="426"/>
      </w:pPr>
      <w:rPr>
        <w:rFonts w:ascii="宋体" w:eastAsia="宋体" w:hAnsi="Times New Roman" w:hint="eastAsia"/>
        <w:sz w:val="21"/>
      </w:rPr>
    </w:lvl>
    <w:lvl w:ilvl="1">
      <w:start w:val="1"/>
      <w:numFmt w:val="decimal"/>
      <w:pStyle w:val="af6"/>
      <w:lvlText w:val="%2)"/>
      <w:lvlJc w:val="left"/>
      <w:pPr>
        <w:tabs>
          <w:tab w:val="num"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4" w15:restartNumberingAfterBreak="0">
    <w:nsid w:val="48802D1C"/>
    <w:multiLevelType w:val="multilevel"/>
    <w:tmpl w:val="A762E208"/>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5" w15:restartNumberingAfterBreak="0">
    <w:nsid w:val="493D6C95"/>
    <w:multiLevelType w:val="multilevel"/>
    <w:tmpl w:val="1A9883E6"/>
    <w:lvl w:ilvl="0">
      <w:start w:val="1"/>
      <w:numFmt w:val="bullet"/>
      <w:lvlText w:val=""/>
      <w:lvlJc w:val="left"/>
      <w:pPr>
        <w:ind w:left="851" w:firstLine="0"/>
      </w:pPr>
      <w:rPr>
        <w:rFonts w:ascii="Wingdings" w:hAnsi="Wingdings" w:hint="default"/>
        <w:b w:val="0"/>
        <w:i w:val="0"/>
        <w:caps w:val="0"/>
        <w:strike w:val="0"/>
        <w:dstrike w:val="0"/>
        <w:vanish w:val="0"/>
        <w:sz w:val="13"/>
        <w:vertAlign w:val="baseline"/>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6" w15:restartNumberingAfterBreak="0">
    <w:nsid w:val="4B6C2890"/>
    <w:multiLevelType w:val="multilevel"/>
    <w:tmpl w:val="6BF4F0B8"/>
    <w:lvl w:ilvl="0">
      <w:start w:val="1"/>
      <w:numFmt w:val="none"/>
      <w:suff w:val="nothing"/>
      <w:lvlText w:val="%1示例："/>
      <w:lvlJc w:val="left"/>
      <w:pPr>
        <w:ind w:left="0" w:firstLine="420"/>
      </w:pPr>
      <w:rPr>
        <w:rFonts w:ascii="黑体" w:eastAsia="黑体" w:hint="eastAsia"/>
        <w:b w:val="0"/>
        <w:i w:val="0"/>
        <w:sz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17" w15:restartNumberingAfterBreak="0">
    <w:nsid w:val="4B733A5F"/>
    <w:multiLevelType w:val="multilevel"/>
    <w:tmpl w:val="D44879C8"/>
    <w:lvl w:ilvl="0">
      <w:start w:val="1"/>
      <w:numFmt w:val="decimal"/>
      <w:lvlRestart w:val="0"/>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18" w15:restartNumberingAfterBreak="0">
    <w:nsid w:val="4E5D0534"/>
    <w:multiLevelType w:val="multilevel"/>
    <w:tmpl w:val="44863046"/>
    <w:lvl w:ilvl="0">
      <w:start w:val="1"/>
      <w:numFmt w:val="decimal"/>
      <w:lvlRestart w:val="0"/>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19" w15:restartNumberingAfterBreak="0">
    <w:nsid w:val="50076EDF"/>
    <w:multiLevelType w:val="hybridMultilevel"/>
    <w:tmpl w:val="907C5644"/>
    <w:lvl w:ilvl="0" w:tplc="C2C0D242">
      <w:start w:val="1"/>
      <w:numFmt w:val="decimal"/>
      <w:lvlText w:val="表%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4632751"/>
    <w:multiLevelType w:val="multilevel"/>
    <w:tmpl w:val="8E9217A8"/>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num" w:pos="5982"/>
        </w:tabs>
        <w:ind w:left="5982" w:hanging="1418"/>
      </w:pPr>
    </w:lvl>
    <w:lvl w:ilvl="8">
      <w:start w:val="1"/>
      <w:numFmt w:val="decimal"/>
      <w:lvlText w:val="%1.%2.%3.%4.%5.%6.%7.%8.%9"/>
      <w:lvlJc w:val="left"/>
      <w:pPr>
        <w:tabs>
          <w:tab w:val="num" w:pos="6690"/>
        </w:tabs>
        <w:ind w:left="6690" w:hanging="1700"/>
      </w:pPr>
    </w:lvl>
  </w:abstractNum>
  <w:abstractNum w:abstractNumId="21" w15:restartNumberingAfterBreak="0">
    <w:nsid w:val="557C2AF5"/>
    <w:multiLevelType w:val="multilevel"/>
    <w:tmpl w:val="A9F832E0"/>
    <w:lvl w:ilvl="0">
      <w:start w:val="1"/>
      <w:numFmt w:val="decimal"/>
      <w:lvlRestart w:val="0"/>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22" w15:restartNumberingAfterBreak="0">
    <w:nsid w:val="5603797C"/>
    <w:multiLevelType w:val="multilevel"/>
    <w:tmpl w:val="E9BA3494"/>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15:restartNumberingAfterBreak="0">
    <w:nsid w:val="564D2089"/>
    <w:multiLevelType w:val="hybridMultilevel"/>
    <w:tmpl w:val="048016DE"/>
    <w:lvl w:ilvl="0" w:tplc="9878D09C">
      <w:start w:val="1"/>
      <w:numFmt w:val="none"/>
      <w:lvlRestart w:val="0"/>
      <w:pStyle w:val="aff0"/>
      <w:lvlText w:val="%1注"/>
      <w:lvlJc w:val="left"/>
      <w:pPr>
        <w:tabs>
          <w:tab w:val="num" w:pos="760"/>
        </w:tabs>
        <w:ind w:left="760" w:hanging="284"/>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15:restartNumberingAfterBreak="0">
    <w:nsid w:val="644622F9"/>
    <w:multiLevelType w:val="multilevel"/>
    <w:tmpl w:val="F5E62372"/>
    <w:lvl w:ilvl="0">
      <w:start w:val="1"/>
      <w:numFmt w:val="upperRoman"/>
      <w:pStyle w:val="aff1"/>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310"/>
        </w:tabs>
        <w:ind w:left="1310" w:hanging="420"/>
      </w:pPr>
      <w:rPr>
        <w:rFonts w:hint="eastAsia"/>
      </w:rPr>
    </w:lvl>
    <w:lvl w:ilvl="2">
      <w:start w:val="1"/>
      <w:numFmt w:val="lowerRoman"/>
      <w:lvlText w:val="%3."/>
      <w:lvlJc w:val="right"/>
      <w:pPr>
        <w:tabs>
          <w:tab w:val="num" w:pos="1730"/>
        </w:tabs>
        <w:ind w:left="1730" w:hanging="420"/>
      </w:pPr>
      <w:rPr>
        <w:rFonts w:hint="eastAsia"/>
      </w:rPr>
    </w:lvl>
    <w:lvl w:ilvl="3">
      <w:start w:val="1"/>
      <w:numFmt w:val="decimal"/>
      <w:lvlText w:val="%4."/>
      <w:lvlJc w:val="left"/>
      <w:pPr>
        <w:tabs>
          <w:tab w:val="num" w:pos="2150"/>
        </w:tabs>
        <w:ind w:left="2150" w:hanging="420"/>
      </w:pPr>
      <w:rPr>
        <w:rFonts w:hint="eastAsia"/>
      </w:rPr>
    </w:lvl>
    <w:lvl w:ilvl="4">
      <w:start w:val="1"/>
      <w:numFmt w:val="lowerLetter"/>
      <w:lvlText w:val="%5)"/>
      <w:lvlJc w:val="left"/>
      <w:pPr>
        <w:tabs>
          <w:tab w:val="num" w:pos="2570"/>
        </w:tabs>
        <w:ind w:left="2570" w:hanging="420"/>
      </w:pPr>
      <w:rPr>
        <w:rFonts w:hint="eastAsia"/>
      </w:rPr>
    </w:lvl>
    <w:lvl w:ilvl="5">
      <w:start w:val="1"/>
      <w:numFmt w:val="lowerRoman"/>
      <w:lvlText w:val="%6."/>
      <w:lvlJc w:val="right"/>
      <w:pPr>
        <w:tabs>
          <w:tab w:val="num" w:pos="2990"/>
        </w:tabs>
        <w:ind w:left="2990" w:hanging="420"/>
      </w:pPr>
      <w:rPr>
        <w:rFonts w:hint="eastAsia"/>
      </w:rPr>
    </w:lvl>
    <w:lvl w:ilvl="6">
      <w:start w:val="1"/>
      <w:numFmt w:val="decimal"/>
      <w:lvlText w:val="%7."/>
      <w:lvlJc w:val="left"/>
      <w:pPr>
        <w:tabs>
          <w:tab w:val="num" w:pos="3410"/>
        </w:tabs>
        <w:ind w:left="3410" w:hanging="420"/>
      </w:pPr>
      <w:rPr>
        <w:rFonts w:hint="eastAsia"/>
      </w:rPr>
    </w:lvl>
    <w:lvl w:ilvl="7">
      <w:start w:val="1"/>
      <w:numFmt w:val="lowerLetter"/>
      <w:lvlText w:val="%8)"/>
      <w:lvlJc w:val="left"/>
      <w:pPr>
        <w:tabs>
          <w:tab w:val="num" w:pos="3830"/>
        </w:tabs>
        <w:ind w:left="3830" w:hanging="420"/>
      </w:pPr>
      <w:rPr>
        <w:rFonts w:hint="eastAsia"/>
      </w:rPr>
    </w:lvl>
    <w:lvl w:ilvl="8">
      <w:start w:val="1"/>
      <w:numFmt w:val="lowerRoman"/>
      <w:lvlText w:val="%9."/>
      <w:lvlJc w:val="right"/>
      <w:pPr>
        <w:tabs>
          <w:tab w:val="num" w:pos="4250"/>
        </w:tabs>
        <w:ind w:left="4250" w:hanging="420"/>
      </w:pPr>
      <w:rPr>
        <w:rFonts w:hint="eastAsia"/>
      </w:rPr>
    </w:lvl>
  </w:abstractNum>
  <w:abstractNum w:abstractNumId="25" w15:restartNumberingAfterBreak="0">
    <w:nsid w:val="646260FA"/>
    <w:multiLevelType w:val="multilevel"/>
    <w:tmpl w:val="31B2E04E"/>
    <w:lvl w:ilvl="0">
      <w:start w:val="1"/>
      <w:numFmt w:val="decimal"/>
      <w:lvlRestart w:val="0"/>
      <w:pStyle w:val="aff2"/>
      <w:suff w:val="nothing"/>
      <w:lvlText w:val="表%1　"/>
      <w:lvlJc w:val="left"/>
      <w:pPr>
        <w:ind w:left="0" w:firstLine="0"/>
      </w:pPr>
    </w:lvl>
    <w:lvl w:ilvl="1">
      <w:start w:val="1"/>
      <w:numFmt w:val="decimal"/>
      <w:lvlText w:val="%1.%2"/>
      <w:lvlJc w:val="left"/>
      <w:pPr>
        <w:tabs>
          <w:tab w:val="num" w:pos="992"/>
        </w:tabs>
        <w:ind w:left="992" w:hanging="567"/>
      </w:pPr>
    </w:lvl>
    <w:lvl w:ilvl="2">
      <w:start w:val="1"/>
      <w:numFmt w:val="decimal"/>
      <w:lvlText w:val="%1.%2.%3"/>
      <w:lvlJc w:val="left"/>
      <w:pPr>
        <w:tabs>
          <w:tab w:val="num" w:pos="1417"/>
        </w:tabs>
        <w:ind w:left="1417"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6" w15:restartNumberingAfterBreak="0">
    <w:nsid w:val="654A26C9"/>
    <w:multiLevelType w:val="multilevel"/>
    <w:tmpl w:val="2B721316"/>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7" w15:restartNumberingAfterBreak="0">
    <w:nsid w:val="657D3FBC"/>
    <w:multiLevelType w:val="multilevel"/>
    <w:tmpl w:val="D78CB1D2"/>
    <w:lvl w:ilvl="0">
      <w:start w:val="1"/>
      <w:numFmt w:val="upperLetter"/>
      <w:lvlRestart w:val="0"/>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284"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8" w15:restartNumberingAfterBreak="0">
    <w:nsid w:val="69506ABF"/>
    <w:multiLevelType w:val="multilevel"/>
    <w:tmpl w:val="69B80E64"/>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9" w15:restartNumberingAfterBreak="0">
    <w:nsid w:val="6CA41985"/>
    <w:multiLevelType w:val="hybridMultilevel"/>
    <w:tmpl w:val="2B6C5B98"/>
    <w:lvl w:ilvl="0" w:tplc="621C3562">
      <w:start w:val="1"/>
      <w:numFmt w:val="decimal"/>
      <w:pStyle w:val="aff9"/>
      <w:lvlText w:val="%1)"/>
      <w:lvlJc w:val="left"/>
      <w:pPr>
        <w:tabs>
          <w:tab w:val="num" w:pos="823"/>
        </w:tabs>
        <w:ind w:left="823"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15:restartNumberingAfterBreak="0">
    <w:nsid w:val="6CE42AC1"/>
    <w:multiLevelType w:val="hybridMultilevel"/>
    <w:tmpl w:val="77E86B10"/>
    <w:lvl w:ilvl="0" w:tplc="C0B8CA6E">
      <w:start w:val="1"/>
      <w:numFmt w:val="lowerLetter"/>
      <w:pStyle w:val="affa"/>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CEA2025"/>
    <w:multiLevelType w:val="multilevel"/>
    <w:tmpl w:val="81169576"/>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ffe"/>
      <w:suff w:val="nothing"/>
      <w:lvlText w:val="%1%2.%3.%4　"/>
      <w:lvlJc w:val="left"/>
      <w:pPr>
        <w:ind w:left="142"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2" w15:restartNumberingAfterBreak="0">
    <w:nsid w:val="6DBF04F4"/>
    <w:multiLevelType w:val="multilevel"/>
    <w:tmpl w:val="F3A22F6C"/>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33" w15:restartNumberingAfterBreak="0">
    <w:nsid w:val="6DF35F19"/>
    <w:multiLevelType w:val="multilevel"/>
    <w:tmpl w:val="31ACFC82"/>
    <w:lvl w:ilvl="0">
      <w:start w:val="1"/>
      <w:numFmt w:val="decimal"/>
      <w:lvlRestart w:val="0"/>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34" w15:restartNumberingAfterBreak="0">
    <w:nsid w:val="76933334"/>
    <w:multiLevelType w:val="hybridMultilevel"/>
    <w:tmpl w:val="92A665E8"/>
    <w:lvl w:ilvl="0" w:tplc="11600844">
      <w:start w:val="1"/>
      <w:numFmt w:val="none"/>
      <w:lvlRestart w:val="0"/>
      <w:pStyle w:val="afff4"/>
      <w:lvlText w:val="%1——"/>
      <w:lvlJc w:val="left"/>
      <w:pPr>
        <w:tabs>
          <w:tab w:val="num" w:pos="330"/>
        </w:tabs>
        <w:ind w:left="948" w:hanging="420"/>
      </w:pPr>
    </w:lvl>
    <w:lvl w:ilvl="1" w:tplc="4F444476" w:tentative="1">
      <w:start w:val="1"/>
      <w:numFmt w:val="lowerLetter"/>
      <w:lvlText w:val="%2)"/>
      <w:lvlJc w:val="left"/>
      <w:pPr>
        <w:tabs>
          <w:tab w:val="num" w:pos="840"/>
        </w:tabs>
        <w:ind w:left="840" w:hanging="420"/>
      </w:pPr>
    </w:lvl>
    <w:lvl w:ilvl="2" w:tplc="D6C24CA6" w:tentative="1">
      <w:start w:val="1"/>
      <w:numFmt w:val="lowerRoman"/>
      <w:lvlText w:val="%3."/>
      <w:lvlJc w:val="right"/>
      <w:pPr>
        <w:tabs>
          <w:tab w:val="num" w:pos="1260"/>
        </w:tabs>
        <w:ind w:left="1260" w:hanging="420"/>
      </w:pPr>
    </w:lvl>
    <w:lvl w:ilvl="3" w:tplc="F6A6C12C" w:tentative="1">
      <w:start w:val="1"/>
      <w:numFmt w:val="decimal"/>
      <w:lvlText w:val="%4."/>
      <w:lvlJc w:val="left"/>
      <w:pPr>
        <w:tabs>
          <w:tab w:val="num" w:pos="1680"/>
        </w:tabs>
        <w:ind w:left="1680" w:hanging="420"/>
      </w:pPr>
    </w:lvl>
    <w:lvl w:ilvl="4" w:tplc="29C01676" w:tentative="1">
      <w:start w:val="1"/>
      <w:numFmt w:val="lowerLetter"/>
      <w:lvlText w:val="%5)"/>
      <w:lvlJc w:val="left"/>
      <w:pPr>
        <w:tabs>
          <w:tab w:val="num" w:pos="2100"/>
        </w:tabs>
        <w:ind w:left="2100" w:hanging="420"/>
      </w:pPr>
    </w:lvl>
    <w:lvl w:ilvl="5" w:tplc="F230A71E" w:tentative="1">
      <w:start w:val="1"/>
      <w:numFmt w:val="lowerRoman"/>
      <w:lvlText w:val="%6."/>
      <w:lvlJc w:val="right"/>
      <w:pPr>
        <w:tabs>
          <w:tab w:val="num" w:pos="2520"/>
        </w:tabs>
        <w:ind w:left="2520" w:hanging="420"/>
      </w:pPr>
    </w:lvl>
    <w:lvl w:ilvl="6" w:tplc="BBF66B4A" w:tentative="1">
      <w:start w:val="1"/>
      <w:numFmt w:val="decimal"/>
      <w:lvlText w:val="%7."/>
      <w:lvlJc w:val="left"/>
      <w:pPr>
        <w:tabs>
          <w:tab w:val="num" w:pos="2940"/>
        </w:tabs>
        <w:ind w:left="2940" w:hanging="420"/>
      </w:pPr>
    </w:lvl>
    <w:lvl w:ilvl="7" w:tplc="7D9A10D8" w:tentative="1">
      <w:start w:val="1"/>
      <w:numFmt w:val="lowerLetter"/>
      <w:lvlText w:val="%8)"/>
      <w:lvlJc w:val="left"/>
      <w:pPr>
        <w:tabs>
          <w:tab w:val="num" w:pos="3360"/>
        </w:tabs>
        <w:ind w:left="3360" w:hanging="420"/>
      </w:pPr>
    </w:lvl>
    <w:lvl w:ilvl="8" w:tplc="7A08F11C" w:tentative="1">
      <w:start w:val="1"/>
      <w:numFmt w:val="lowerRoman"/>
      <w:lvlText w:val="%9."/>
      <w:lvlJc w:val="right"/>
      <w:pPr>
        <w:tabs>
          <w:tab w:val="num" w:pos="3780"/>
        </w:tabs>
        <w:ind w:left="3780" w:hanging="420"/>
      </w:pPr>
    </w:lvl>
  </w:abstractNum>
  <w:num w:numId="1">
    <w:abstractNumId w:val="0"/>
  </w:num>
  <w:num w:numId="2">
    <w:abstractNumId w:val="31"/>
  </w:num>
  <w:num w:numId="3">
    <w:abstractNumId w:val="5"/>
  </w:num>
  <w:num w:numId="4">
    <w:abstractNumId w:val="8"/>
  </w:num>
  <w:num w:numId="5">
    <w:abstractNumId w:val="27"/>
  </w:num>
  <w:num w:numId="6">
    <w:abstractNumId w:val="9"/>
  </w:num>
  <w:num w:numId="7">
    <w:abstractNumId w:val="20"/>
  </w:num>
  <w:num w:numId="8">
    <w:abstractNumId w:val="7"/>
  </w:num>
  <w:num w:numId="9">
    <w:abstractNumId w:val="23"/>
  </w:num>
  <w:num w:numId="10">
    <w:abstractNumId w:val="25"/>
  </w:num>
  <w:num w:numId="11">
    <w:abstractNumId w:val="21"/>
  </w:num>
  <w:num w:numId="12">
    <w:abstractNumId w:val="33"/>
  </w:num>
  <w:num w:numId="13">
    <w:abstractNumId w:val="18"/>
  </w:num>
  <w:num w:numId="14">
    <w:abstractNumId w:val="34"/>
  </w:num>
  <w:num w:numId="15">
    <w:abstractNumId w:val="1"/>
  </w:num>
  <w:num w:numId="16">
    <w:abstractNumId w:val="24"/>
  </w:num>
  <w:num w:numId="17">
    <w:abstractNumId w:val="6"/>
  </w:num>
  <w:num w:numId="18">
    <w:abstractNumId w:val="14"/>
  </w:num>
  <w:num w:numId="19">
    <w:abstractNumId w:val="19"/>
  </w:num>
  <w:num w:numId="20">
    <w:abstractNumId w:val="29"/>
  </w:num>
  <w:num w:numId="21">
    <w:abstractNumId w:val="30"/>
  </w:num>
  <w:num w:numId="22">
    <w:abstractNumId w:val="11"/>
  </w:num>
  <w:num w:numId="23">
    <w:abstractNumId w:val="13"/>
  </w:num>
  <w:num w:numId="24">
    <w:abstractNumId w:val="32"/>
  </w:num>
  <w:num w:numId="25">
    <w:abstractNumId w:val="2"/>
  </w:num>
  <w:num w:numId="26">
    <w:abstractNumId w:val="4"/>
  </w:num>
  <w:num w:numId="27">
    <w:abstractNumId w:val="17"/>
  </w:num>
  <w:num w:numId="28">
    <w:abstractNumId w:val="15"/>
  </w:num>
  <w:num w:numId="29">
    <w:abstractNumId w:val="28"/>
  </w:num>
  <w:num w:numId="30">
    <w:abstractNumId w:val="10"/>
  </w:num>
  <w:num w:numId="31">
    <w:abstractNumId w:val="26"/>
  </w:num>
  <w:num w:numId="32">
    <w:abstractNumId w:val="22"/>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3"/>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num>
  <w:num w:numId="40">
    <w:abstractNumId w:val="16"/>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SortMethod w:val="0000"/>
  <w:documentProtection w:edit="forms" w:enforcement="1" w:cryptProviderType="rsaAES" w:cryptAlgorithmClass="hash" w:cryptAlgorithmType="typeAny" w:cryptAlgorithmSid="14" w:cryptSpinCount="100000" w:hash="jikL+5Jxze7eQHhZ+U0aVCz3i6OsrvldtPrCzbX/sLodXBhM7DNisF8Nb+mZsKRLTgICWUx4W3m9lhNW9ZC3lQ==" w:salt="yEfcniBaosp82SWhNDivGQ=="/>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653"/>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97EB4"/>
    <w:rsid w:val="000A0B60"/>
    <w:rsid w:val="000A0EB8"/>
    <w:rsid w:val="000A12A1"/>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4C9E"/>
    <w:rsid w:val="000E6FD7"/>
    <w:rsid w:val="000F06E1"/>
    <w:rsid w:val="000F0E3C"/>
    <w:rsid w:val="000F19D5"/>
    <w:rsid w:val="000F4AEA"/>
    <w:rsid w:val="000F633F"/>
    <w:rsid w:val="000F67E9"/>
    <w:rsid w:val="00104926"/>
    <w:rsid w:val="00113B1E"/>
    <w:rsid w:val="0011711C"/>
    <w:rsid w:val="0012059C"/>
    <w:rsid w:val="00124E4F"/>
    <w:rsid w:val="001260B7"/>
    <w:rsid w:val="001265CB"/>
    <w:rsid w:val="001321C6"/>
    <w:rsid w:val="001325C4"/>
    <w:rsid w:val="00133010"/>
    <w:rsid w:val="001338EE"/>
    <w:rsid w:val="00133AAE"/>
    <w:rsid w:val="00135323"/>
    <w:rsid w:val="001356C4"/>
    <w:rsid w:val="00141114"/>
    <w:rsid w:val="00142969"/>
    <w:rsid w:val="001446C2"/>
    <w:rsid w:val="001457E7"/>
    <w:rsid w:val="00145D9D"/>
    <w:rsid w:val="00146388"/>
    <w:rsid w:val="001529E5"/>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90087"/>
    <w:rsid w:val="001913C4"/>
    <w:rsid w:val="0019348F"/>
    <w:rsid w:val="00193A07"/>
    <w:rsid w:val="00194C95"/>
    <w:rsid w:val="001954A7"/>
    <w:rsid w:val="00195C34"/>
    <w:rsid w:val="00196EF5"/>
    <w:rsid w:val="001A1A53"/>
    <w:rsid w:val="001A234A"/>
    <w:rsid w:val="001A4CF3"/>
    <w:rsid w:val="001B06E8"/>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4EE9"/>
    <w:rsid w:val="001F69B4"/>
    <w:rsid w:val="001F77C7"/>
    <w:rsid w:val="00200183"/>
    <w:rsid w:val="00200333"/>
    <w:rsid w:val="0020107D"/>
    <w:rsid w:val="00202AA4"/>
    <w:rsid w:val="002031F7"/>
    <w:rsid w:val="002040E6"/>
    <w:rsid w:val="0020527B"/>
    <w:rsid w:val="00205F2C"/>
    <w:rsid w:val="00210B15"/>
    <w:rsid w:val="002142EA"/>
    <w:rsid w:val="002204BB"/>
    <w:rsid w:val="00221B79"/>
    <w:rsid w:val="00221C6B"/>
    <w:rsid w:val="002253A1"/>
    <w:rsid w:val="00225CF8"/>
    <w:rsid w:val="0022794E"/>
    <w:rsid w:val="00233D6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6EEB"/>
    <w:rsid w:val="00267EF4"/>
    <w:rsid w:val="00270CB8"/>
    <w:rsid w:val="00272B08"/>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1E1C"/>
    <w:rsid w:val="002C3F07"/>
    <w:rsid w:val="002C5278"/>
    <w:rsid w:val="002C7EBB"/>
    <w:rsid w:val="002D06C1"/>
    <w:rsid w:val="002D42B5"/>
    <w:rsid w:val="002D4F1A"/>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13B85"/>
    <w:rsid w:val="00317988"/>
    <w:rsid w:val="003221B4"/>
    <w:rsid w:val="0032258D"/>
    <w:rsid w:val="00322E62"/>
    <w:rsid w:val="00324D13"/>
    <w:rsid w:val="00324D2A"/>
    <w:rsid w:val="00324EDD"/>
    <w:rsid w:val="003331E4"/>
    <w:rsid w:val="00336C64"/>
    <w:rsid w:val="00337162"/>
    <w:rsid w:val="0034194F"/>
    <w:rsid w:val="00344605"/>
    <w:rsid w:val="003474AA"/>
    <w:rsid w:val="00350D1D"/>
    <w:rsid w:val="00352C83"/>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5700"/>
    <w:rsid w:val="003974EB"/>
    <w:rsid w:val="00397CC5"/>
    <w:rsid w:val="003A1582"/>
    <w:rsid w:val="003A4077"/>
    <w:rsid w:val="003B09AD"/>
    <w:rsid w:val="003B1F18"/>
    <w:rsid w:val="003B5BF0"/>
    <w:rsid w:val="003B60BF"/>
    <w:rsid w:val="003B6BE3"/>
    <w:rsid w:val="003C010C"/>
    <w:rsid w:val="003C0A6C"/>
    <w:rsid w:val="003C14F8"/>
    <w:rsid w:val="003C5A43"/>
    <w:rsid w:val="003D0519"/>
    <w:rsid w:val="003D0FF6"/>
    <w:rsid w:val="003D262C"/>
    <w:rsid w:val="003D6D61"/>
    <w:rsid w:val="003E091D"/>
    <w:rsid w:val="003E1C53"/>
    <w:rsid w:val="003E2A69"/>
    <w:rsid w:val="003E2D49"/>
    <w:rsid w:val="003E2FD4"/>
    <w:rsid w:val="003E49F6"/>
    <w:rsid w:val="003E660F"/>
    <w:rsid w:val="003F0841"/>
    <w:rsid w:val="003F23D3"/>
    <w:rsid w:val="003F3F08"/>
    <w:rsid w:val="003F49F1"/>
    <w:rsid w:val="003F6272"/>
    <w:rsid w:val="00400E72"/>
    <w:rsid w:val="00401400"/>
    <w:rsid w:val="00404869"/>
    <w:rsid w:val="00405884"/>
    <w:rsid w:val="00407D39"/>
    <w:rsid w:val="0041477A"/>
    <w:rsid w:val="004167A3"/>
    <w:rsid w:val="00432DAA"/>
    <w:rsid w:val="00434305"/>
    <w:rsid w:val="00435DF7"/>
    <w:rsid w:val="0044083F"/>
    <w:rsid w:val="00441AE7"/>
    <w:rsid w:val="00445574"/>
    <w:rsid w:val="004467FB"/>
    <w:rsid w:val="00452D6B"/>
    <w:rsid w:val="00454484"/>
    <w:rsid w:val="0045517B"/>
    <w:rsid w:val="00463B77"/>
    <w:rsid w:val="00463C7B"/>
    <w:rsid w:val="004644A6"/>
    <w:rsid w:val="004659BD"/>
    <w:rsid w:val="00470775"/>
    <w:rsid w:val="0047333B"/>
    <w:rsid w:val="004746B1"/>
    <w:rsid w:val="0047583F"/>
    <w:rsid w:val="00475DE8"/>
    <w:rsid w:val="00481C44"/>
    <w:rsid w:val="00484936"/>
    <w:rsid w:val="00485C89"/>
    <w:rsid w:val="00486BE3"/>
    <w:rsid w:val="004905E4"/>
    <w:rsid w:val="00490A89"/>
    <w:rsid w:val="00490AB4"/>
    <w:rsid w:val="00492F02"/>
    <w:rsid w:val="004939AE"/>
    <w:rsid w:val="004A12DF"/>
    <w:rsid w:val="004A17E6"/>
    <w:rsid w:val="004A1BA8"/>
    <w:rsid w:val="004A4B57"/>
    <w:rsid w:val="004A63FA"/>
    <w:rsid w:val="004B0272"/>
    <w:rsid w:val="004B2701"/>
    <w:rsid w:val="004B2E1B"/>
    <w:rsid w:val="004B3AA8"/>
    <w:rsid w:val="004B3E93"/>
    <w:rsid w:val="004C1FBC"/>
    <w:rsid w:val="004C3F1D"/>
    <w:rsid w:val="004C458D"/>
    <w:rsid w:val="004C7556"/>
    <w:rsid w:val="004C7E8B"/>
    <w:rsid w:val="004C7E9D"/>
    <w:rsid w:val="004C7F67"/>
    <w:rsid w:val="004D076D"/>
    <w:rsid w:val="004D0EF1"/>
    <w:rsid w:val="004D2253"/>
    <w:rsid w:val="004D4406"/>
    <w:rsid w:val="004D7C42"/>
    <w:rsid w:val="004E0465"/>
    <w:rsid w:val="004E127B"/>
    <w:rsid w:val="004E1C0A"/>
    <w:rsid w:val="004E2B06"/>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5044"/>
    <w:rsid w:val="00561475"/>
    <w:rsid w:val="0056487B"/>
    <w:rsid w:val="00564FB9"/>
    <w:rsid w:val="00573D9E"/>
    <w:rsid w:val="005801E3"/>
    <w:rsid w:val="00581802"/>
    <w:rsid w:val="005836A8"/>
    <w:rsid w:val="0058409C"/>
    <w:rsid w:val="00584262"/>
    <w:rsid w:val="00586630"/>
    <w:rsid w:val="00587ADD"/>
    <w:rsid w:val="00596160"/>
    <w:rsid w:val="005966E2"/>
    <w:rsid w:val="00597007"/>
    <w:rsid w:val="005A0966"/>
    <w:rsid w:val="005A11B7"/>
    <w:rsid w:val="005A260B"/>
    <w:rsid w:val="005A4A1B"/>
    <w:rsid w:val="005A7830"/>
    <w:rsid w:val="005A7FCE"/>
    <w:rsid w:val="005B0F3F"/>
    <w:rsid w:val="005B4903"/>
    <w:rsid w:val="005B51CE"/>
    <w:rsid w:val="005B5885"/>
    <w:rsid w:val="005B5CD7"/>
    <w:rsid w:val="005B6CF6"/>
    <w:rsid w:val="005B7422"/>
    <w:rsid w:val="005C29B8"/>
    <w:rsid w:val="005C5F21"/>
    <w:rsid w:val="005C7156"/>
    <w:rsid w:val="005D0C75"/>
    <w:rsid w:val="005D4171"/>
    <w:rsid w:val="005D6A95"/>
    <w:rsid w:val="005D6B2C"/>
    <w:rsid w:val="005D6D9C"/>
    <w:rsid w:val="005E2335"/>
    <w:rsid w:val="005E34CA"/>
    <w:rsid w:val="005E3C18"/>
    <w:rsid w:val="005E6812"/>
    <w:rsid w:val="005E7881"/>
    <w:rsid w:val="005E78E0"/>
    <w:rsid w:val="005F0D9C"/>
    <w:rsid w:val="005F284E"/>
    <w:rsid w:val="005F4712"/>
    <w:rsid w:val="006015CE"/>
    <w:rsid w:val="00604784"/>
    <w:rsid w:val="00606419"/>
    <w:rsid w:val="00607D29"/>
    <w:rsid w:val="00612952"/>
    <w:rsid w:val="00614CC1"/>
    <w:rsid w:val="00615A9D"/>
    <w:rsid w:val="00617387"/>
    <w:rsid w:val="006205D6"/>
    <w:rsid w:val="006252D8"/>
    <w:rsid w:val="006259BC"/>
    <w:rsid w:val="0062636B"/>
    <w:rsid w:val="00632182"/>
    <w:rsid w:val="00632AE0"/>
    <w:rsid w:val="00633C17"/>
    <w:rsid w:val="00634D9E"/>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A07AA"/>
    <w:rsid w:val="006A25E5"/>
    <w:rsid w:val="006A2B46"/>
    <w:rsid w:val="006A336D"/>
    <w:rsid w:val="006A37B9"/>
    <w:rsid w:val="006B2672"/>
    <w:rsid w:val="006B54BF"/>
    <w:rsid w:val="006B5F44"/>
    <w:rsid w:val="006B5F90"/>
    <w:rsid w:val="006B62E4"/>
    <w:rsid w:val="006C1BBA"/>
    <w:rsid w:val="006C2079"/>
    <w:rsid w:val="006C5A62"/>
    <w:rsid w:val="006C5D68"/>
    <w:rsid w:val="006C6976"/>
    <w:rsid w:val="006C6DD0"/>
    <w:rsid w:val="006D04EA"/>
    <w:rsid w:val="006D16C4"/>
    <w:rsid w:val="006D3E96"/>
    <w:rsid w:val="006D4515"/>
    <w:rsid w:val="006D4BB1"/>
    <w:rsid w:val="006D6593"/>
    <w:rsid w:val="006E23EA"/>
    <w:rsid w:val="006F03A8"/>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4879"/>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5C43"/>
    <w:rsid w:val="00765EFB"/>
    <w:rsid w:val="007671CA"/>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6FD9"/>
    <w:rsid w:val="007A7FFA"/>
    <w:rsid w:val="007B04EB"/>
    <w:rsid w:val="007B0D4F"/>
    <w:rsid w:val="007B5A3D"/>
    <w:rsid w:val="007B5B95"/>
    <w:rsid w:val="007B68EA"/>
    <w:rsid w:val="007B7453"/>
    <w:rsid w:val="007C1E8B"/>
    <w:rsid w:val="007C2D89"/>
    <w:rsid w:val="007C4593"/>
    <w:rsid w:val="007C5309"/>
    <w:rsid w:val="007C6069"/>
    <w:rsid w:val="007D06C4"/>
    <w:rsid w:val="007D1352"/>
    <w:rsid w:val="007D2508"/>
    <w:rsid w:val="007D340F"/>
    <w:rsid w:val="007D346A"/>
    <w:rsid w:val="007D6518"/>
    <w:rsid w:val="007D76BD"/>
    <w:rsid w:val="007E0BF1"/>
    <w:rsid w:val="007F0ED8"/>
    <w:rsid w:val="007F0F63"/>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3303"/>
    <w:rsid w:val="008233B2"/>
    <w:rsid w:val="00823A9F"/>
    <w:rsid w:val="00823C85"/>
    <w:rsid w:val="00825138"/>
    <w:rsid w:val="008269DD"/>
    <w:rsid w:val="00830621"/>
    <w:rsid w:val="0083348C"/>
    <w:rsid w:val="008373D3"/>
    <w:rsid w:val="00840617"/>
    <w:rsid w:val="00840F84"/>
    <w:rsid w:val="00842A47"/>
    <w:rsid w:val="00843C13"/>
    <w:rsid w:val="008454F8"/>
    <w:rsid w:val="0085173A"/>
    <w:rsid w:val="00856316"/>
    <w:rsid w:val="008603CE"/>
    <w:rsid w:val="008620FC"/>
    <w:rsid w:val="008627A5"/>
    <w:rsid w:val="00863E05"/>
    <w:rsid w:val="00865ACA"/>
    <w:rsid w:val="00865D28"/>
    <w:rsid w:val="00865F85"/>
    <w:rsid w:val="00867C10"/>
    <w:rsid w:val="00870439"/>
    <w:rsid w:val="00870DA1"/>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893"/>
    <w:rsid w:val="008A3215"/>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23A5"/>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245F5"/>
    <w:rsid w:val="009249EC"/>
    <w:rsid w:val="009273B3"/>
    <w:rsid w:val="009305B5"/>
    <w:rsid w:val="009429D5"/>
    <w:rsid w:val="00942BF1"/>
    <w:rsid w:val="00945180"/>
    <w:rsid w:val="00945428"/>
    <w:rsid w:val="0094607B"/>
    <w:rsid w:val="00953604"/>
    <w:rsid w:val="0095496B"/>
    <w:rsid w:val="009610DC"/>
    <w:rsid w:val="00961490"/>
    <w:rsid w:val="0096381A"/>
    <w:rsid w:val="00965E04"/>
    <w:rsid w:val="009674AD"/>
    <w:rsid w:val="00970CDC"/>
    <w:rsid w:val="00977010"/>
    <w:rsid w:val="00977D02"/>
    <w:rsid w:val="009809BB"/>
    <w:rsid w:val="0098364B"/>
    <w:rsid w:val="009911AF"/>
    <w:rsid w:val="00991875"/>
    <w:rsid w:val="00991F92"/>
    <w:rsid w:val="00992985"/>
    <w:rsid w:val="00993889"/>
    <w:rsid w:val="0099551B"/>
    <w:rsid w:val="00997BF1"/>
    <w:rsid w:val="009A089C"/>
    <w:rsid w:val="009A118E"/>
    <w:rsid w:val="009A21CD"/>
    <w:rsid w:val="009A278C"/>
    <w:rsid w:val="009A2BC2"/>
    <w:rsid w:val="009A42C1"/>
    <w:rsid w:val="009A5429"/>
    <w:rsid w:val="009A72AD"/>
    <w:rsid w:val="009B09E0"/>
    <w:rsid w:val="009B0BC5"/>
    <w:rsid w:val="009B1247"/>
    <w:rsid w:val="009B6029"/>
    <w:rsid w:val="009B6971"/>
    <w:rsid w:val="009C27F1"/>
    <w:rsid w:val="009C3152"/>
    <w:rsid w:val="009C4CFA"/>
    <w:rsid w:val="009C5070"/>
    <w:rsid w:val="009D112C"/>
    <w:rsid w:val="009D47FA"/>
    <w:rsid w:val="009D4C5B"/>
    <w:rsid w:val="009D50D2"/>
    <w:rsid w:val="009D6BCA"/>
    <w:rsid w:val="009E0F62"/>
    <w:rsid w:val="009E4A58"/>
    <w:rsid w:val="009E5A2D"/>
    <w:rsid w:val="009E5AB2"/>
    <w:rsid w:val="009E6219"/>
    <w:rsid w:val="009F03B3"/>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597D"/>
    <w:rsid w:val="00A36DD1"/>
    <w:rsid w:val="00A4006C"/>
    <w:rsid w:val="00A40091"/>
    <w:rsid w:val="00A4030F"/>
    <w:rsid w:val="00A41C79"/>
    <w:rsid w:val="00A41CB5"/>
    <w:rsid w:val="00A42CDF"/>
    <w:rsid w:val="00A4452E"/>
    <w:rsid w:val="00A4472C"/>
    <w:rsid w:val="00A44E69"/>
    <w:rsid w:val="00A4661E"/>
    <w:rsid w:val="00A52471"/>
    <w:rsid w:val="00A55BD6"/>
    <w:rsid w:val="00A55D50"/>
    <w:rsid w:val="00A57142"/>
    <w:rsid w:val="00A648CD"/>
    <w:rsid w:val="00A6537A"/>
    <w:rsid w:val="00A67866"/>
    <w:rsid w:val="00A70B07"/>
    <w:rsid w:val="00A723F8"/>
    <w:rsid w:val="00A77CCB"/>
    <w:rsid w:val="00A83D8D"/>
    <w:rsid w:val="00A8446B"/>
    <w:rsid w:val="00A8473F"/>
    <w:rsid w:val="00A862D6"/>
    <w:rsid w:val="00A8715E"/>
    <w:rsid w:val="00A9295B"/>
    <w:rsid w:val="00A93B09"/>
    <w:rsid w:val="00A94247"/>
    <w:rsid w:val="00A952D7"/>
    <w:rsid w:val="00A963F7"/>
    <w:rsid w:val="00A96AD8"/>
    <w:rsid w:val="00AA052C"/>
    <w:rsid w:val="00AA1E45"/>
    <w:rsid w:val="00AA4286"/>
    <w:rsid w:val="00AA456B"/>
    <w:rsid w:val="00AA57F5"/>
    <w:rsid w:val="00AA672E"/>
    <w:rsid w:val="00AA6EC9"/>
    <w:rsid w:val="00AB41D5"/>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37E5"/>
    <w:rsid w:val="00AE5EB4"/>
    <w:rsid w:val="00AF0C18"/>
    <w:rsid w:val="00AF47C5"/>
    <w:rsid w:val="00AF5398"/>
    <w:rsid w:val="00AF7572"/>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0653"/>
    <w:rsid w:val="00B4346D"/>
    <w:rsid w:val="00B440F4"/>
    <w:rsid w:val="00B447A5"/>
    <w:rsid w:val="00B4654C"/>
    <w:rsid w:val="00B47293"/>
    <w:rsid w:val="00B50E50"/>
    <w:rsid w:val="00B52120"/>
    <w:rsid w:val="00B54ABC"/>
    <w:rsid w:val="00B54DDE"/>
    <w:rsid w:val="00B56FBE"/>
    <w:rsid w:val="00B60ACF"/>
    <w:rsid w:val="00B62B58"/>
    <w:rsid w:val="00B65149"/>
    <w:rsid w:val="00B66567"/>
    <w:rsid w:val="00B66F52"/>
    <w:rsid w:val="00B66FE5"/>
    <w:rsid w:val="00B72880"/>
    <w:rsid w:val="00B758BF"/>
    <w:rsid w:val="00B77EC8"/>
    <w:rsid w:val="00B827A6"/>
    <w:rsid w:val="00B831CE"/>
    <w:rsid w:val="00B86677"/>
    <w:rsid w:val="00B87131"/>
    <w:rsid w:val="00B939B1"/>
    <w:rsid w:val="00B96D40"/>
    <w:rsid w:val="00B97386"/>
    <w:rsid w:val="00BA263B"/>
    <w:rsid w:val="00BA42B2"/>
    <w:rsid w:val="00BA58D4"/>
    <w:rsid w:val="00BA5B9E"/>
    <w:rsid w:val="00BA7C9A"/>
    <w:rsid w:val="00BB5F8F"/>
    <w:rsid w:val="00BB657A"/>
    <w:rsid w:val="00BC1A4E"/>
    <w:rsid w:val="00BC5DC7"/>
    <w:rsid w:val="00BC6B8B"/>
    <w:rsid w:val="00BC73D8"/>
    <w:rsid w:val="00BD52D7"/>
    <w:rsid w:val="00BD5AD2"/>
    <w:rsid w:val="00BE22F3"/>
    <w:rsid w:val="00BE5B52"/>
    <w:rsid w:val="00BE7B8D"/>
    <w:rsid w:val="00BF0993"/>
    <w:rsid w:val="00BF10A9"/>
    <w:rsid w:val="00BF1703"/>
    <w:rsid w:val="00BF231C"/>
    <w:rsid w:val="00BF51E5"/>
    <w:rsid w:val="00BF74A6"/>
    <w:rsid w:val="00C013AD"/>
    <w:rsid w:val="00C04904"/>
    <w:rsid w:val="00C056B3"/>
    <w:rsid w:val="00C103E5"/>
    <w:rsid w:val="00C13319"/>
    <w:rsid w:val="00C13EE9"/>
    <w:rsid w:val="00C21540"/>
    <w:rsid w:val="00C21906"/>
    <w:rsid w:val="00C21BFA"/>
    <w:rsid w:val="00C22148"/>
    <w:rsid w:val="00C24C8D"/>
    <w:rsid w:val="00C25FE2"/>
    <w:rsid w:val="00C26B53"/>
    <w:rsid w:val="00C279B2"/>
    <w:rsid w:val="00C33E50"/>
    <w:rsid w:val="00C34C20"/>
    <w:rsid w:val="00C35A3E"/>
    <w:rsid w:val="00C42130"/>
    <w:rsid w:val="00C423A4"/>
    <w:rsid w:val="00C44BF5"/>
    <w:rsid w:val="00C521D6"/>
    <w:rsid w:val="00C55232"/>
    <w:rsid w:val="00C553A4"/>
    <w:rsid w:val="00C55A06"/>
    <w:rsid w:val="00C55D03"/>
    <w:rsid w:val="00C601BC"/>
    <w:rsid w:val="00C6329F"/>
    <w:rsid w:val="00C63340"/>
    <w:rsid w:val="00C643F9"/>
    <w:rsid w:val="00C64E95"/>
    <w:rsid w:val="00C65C79"/>
    <w:rsid w:val="00C71372"/>
    <w:rsid w:val="00C72410"/>
    <w:rsid w:val="00C7287F"/>
    <w:rsid w:val="00C80CB8"/>
    <w:rsid w:val="00C819F8"/>
    <w:rsid w:val="00C8248C"/>
    <w:rsid w:val="00C84E33"/>
    <w:rsid w:val="00C86D6F"/>
    <w:rsid w:val="00C905FC"/>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E0C4F"/>
    <w:rsid w:val="00CE30EA"/>
    <w:rsid w:val="00CF048A"/>
    <w:rsid w:val="00CF155A"/>
    <w:rsid w:val="00CF2947"/>
    <w:rsid w:val="00CF686F"/>
    <w:rsid w:val="00CF6E60"/>
    <w:rsid w:val="00CF7BCA"/>
    <w:rsid w:val="00D008FD"/>
    <w:rsid w:val="00D0321C"/>
    <w:rsid w:val="00D035EC"/>
    <w:rsid w:val="00D06AB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2719"/>
    <w:rsid w:val="00D33333"/>
    <w:rsid w:val="00D33457"/>
    <w:rsid w:val="00D352A2"/>
    <w:rsid w:val="00D4162B"/>
    <w:rsid w:val="00D4514F"/>
    <w:rsid w:val="00D451E2"/>
    <w:rsid w:val="00D45E89"/>
    <w:rsid w:val="00D45E8D"/>
    <w:rsid w:val="00D466AE"/>
    <w:rsid w:val="00D4734F"/>
    <w:rsid w:val="00D51BF3"/>
    <w:rsid w:val="00D66846"/>
    <w:rsid w:val="00D675FB"/>
    <w:rsid w:val="00D71F25"/>
    <w:rsid w:val="00D72A9C"/>
    <w:rsid w:val="00D77031"/>
    <w:rsid w:val="00D84941"/>
    <w:rsid w:val="00D84FA1"/>
    <w:rsid w:val="00D851F0"/>
    <w:rsid w:val="00D86DB7"/>
    <w:rsid w:val="00D926D0"/>
    <w:rsid w:val="00D93030"/>
    <w:rsid w:val="00D950E1"/>
    <w:rsid w:val="00D952A6"/>
    <w:rsid w:val="00D97F99"/>
    <w:rsid w:val="00DA1E08"/>
    <w:rsid w:val="00DA24F8"/>
    <w:rsid w:val="00DA28E8"/>
    <w:rsid w:val="00DA38D3"/>
    <w:rsid w:val="00DA3932"/>
    <w:rsid w:val="00DA3AFC"/>
    <w:rsid w:val="00DA64F8"/>
    <w:rsid w:val="00DA6C15"/>
    <w:rsid w:val="00DB0258"/>
    <w:rsid w:val="00DB38EE"/>
    <w:rsid w:val="00DB498B"/>
    <w:rsid w:val="00DB66CA"/>
    <w:rsid w:val="00DB6BCA"/>
    <w:rsid w:val="00DB73F7"/>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DF5F11"/>
    <w:rsid w:val="00E01138"/>
    <w:rsid w:val="00E02DFB"/>
    <w:rsid w:val="00E030F9"/>
    <w:rsid w:val="00E0311A"/>
    <w:rsid w:val="00E03138"/>
    <w:rsid w:val="00E06404"/>
    <w:rsid w:val="00E11A85"/>
    <w:rsid w:val="00E12495"/>
    <w:rsid w:val="00E15CCD"/>
    <w:rsid w:val="00E202EF"/>
    <w:rsid w:val="00E210B5"/>
    <w:rsid w:val="00E23D99"/>
    <w:rsid w:val="00E2552F"/>
    <w:rsid w:val="00E3137A"/>
    <w:rsid w:val="00E32CCF"/>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0C63"/>
    <w:rsid w:val="00E62FF9"/>
    <w:rsid w:val="00E635D6"/>
    <w:rsid w:val="00E639BC"/>
    <w:rsid w:val="00E664CC"/>
    <w:rsid w:val="00E70388"/>
    <w:rsid w:val="00E70F92"/>
    <w:rsid w:val="00E74C54"/>
    <w:rsid w:val="00E77A03"/>
    <w:rsid w:val="00E822E8"/>
    <w:rsid w:val="00E82554"/>
    <w:rsid w:val="00E82606"/>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A7A36"/>
    <w:rsid w:val="00EB17DE"/>
    <w:rsid w:val="00EB1E69"/>
    <w:rsid w:val="00EB2086"/>
    <w:rsid w:val="00EB5EDF"/>
    <w:rsid w:val="00EB60FE"/>
    <w:rsid w:val="00EB74DB"/>
    <w:rsid w:val="00EC5359"/>
    <w:rsid w:val="00EC562A"/>
    <w:rsid w:val="00ED067A"/>
    <w:rsid w:val="00ED2B50"/>
    <w:rsid w:val="00EE0350"/>
    <w:rsid w:val="00EE0719"/>
    <w:rsid w:val="00EE0E80"/>
    <w:rsid w:val="00EE54A6"/>
    <w:rsid w:val="00EE613F"/>
    <w:rsid w:val="00EE7295"/>
    <w:rsid w:val="00EE7869"/>
    <w:rsid w:val="00EF054A"/>
    <w:rsid w:val="00EF3235"/>
    <w:rsid w:val="00EF7E72"/>
    <w:rsid w:val="00F06D37"/>
    <w:rsid w:val="00F07B9D"/>
    <w:rsid w:val="00F11586"/>
    <w:rsid w:val="00F1183B"/>
    <w:rsid w:val="00F11C9F"/>
    <w:rsid w:val="00F12263"/>
    <w:rsid w:val="00F1409D"/>
    <w:rsid w:val="00F14214"/>
    <w:rsid w:val="00F157A9"/>
    <w:rsid w:val="00F25BB6"/>
    <w:rsid w:val="00F26B7E"/>
    <w:rsid w:val="00F27A3B"/>
    <w:rsid w:val="00F33817"/>
    <w:rsid w:val="00F420D5"/>
    <w:rsid w:val="00F451EA"/>
    <w:rsid w:val="00F45447"/>
    <w:rsid w:val="00F456C6"/>
    <w:rsid w:val="00F4577B"/>
    <w:rsid w:val="00F46496"/>
    <w:rsid w:val="00F474D0"/>
    <w:rsid w:val="00F50179"/>
    <w:rsid w:val="00F515EE"/>
    <w:rsid w:val="00F56511"/>
    <w:rsid w:val="00F6194E"/>
    <w:rsid w:val="00F623AC"/>
    <w:rsid w:val="00F6412A"/>
    <w:rsid w:val="00F65893"/>
    <w:rsid w:val="00F66A4A"/>
    <w:rsid w:val="00F71E22"/>
    <w:rsid w:val="00F72142"/>
    <w:rsid w:val="00F72AE7"/>
    <w:rsid w:val="00F81141"/>
    <w:rsid w:val="00F833BA"/>
    <w:rsid w:val="00F84FD0"/>
    <w:rsid w:val="00F859A8"/>
    <w:rsid w:val="00F86D87"/>
    <w:rsid w:val="00F9108B"/>
    <w:rsid w:val="00F91349"/>
    <w:rsid w:val="00F93A8A"/>
    <w:rsid w:val="00F95248"/>
    <w:rsid w:val="00F956A9"/>
    <w:rsid w:val="00F963ED"/>
    <w:rsid w:val="00F966CF"/>
    <w:rsid w:val="00F96CAE"/>
    <w:rsid w:val="00F97C99"/>
    <w:rsid w:val="00FA4DAC"/>
    <w:rsid w:val="00FA662D"/>
    <w:rsid w:val="00FA73B1"/>
    <w:rsid w:val="00FB0CB9"/>
    <w:rsid w:val="00FB231D"/>
    <w:rsid w:val="00FB45F1"/>
    <w:rsid w:val="00FB4A72"/>
    <w:rsid w:val="00FB54E8"/>
    <w:rsid w:val="00FB6F92"/>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0DB8F9"/>
  <w15:docId w15:val="{03F41FA3-2B84-43C5-8F3B-2A06BCA01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fff5">
    <w:name w:val="Normal"/>
    <w:qFormat/>
    <w:rsid w:val="0023482A"/>
    <w:pPr>
      <w:widowControl w:val="0"/>
      <w:adjustRightInd w:val="0"/>
      <w:spacing w:line="400" w:lineRule="exact"/>
      <w:jc w:val="both"/>
    </w:pPr>
    <w:rPr>
      <w:kern w:val="2"/>
      <w:sz w:val="21"/>
      <w:szCs w:val="21"/>
    </w:rPr>
  </w:style>
  <w:style w:type="paragraph" w:styleId="1">
    <w:name w:val="heading 1"/>
    <w:basedOn w:val="afff5"/>
    <w:next w:val="afff5"/>
    <w:link w:val="10"/>
    <w:qFormat/>
    <w:rsid w:val="00D4734F"/>
    <w:pPr>
      <w:keepNext/>
      <w:keepLines/>
      <w:spacing w:before="340" w:after="330" w:line="578" w:lineRule="auto"/>
      <w:outlineLvl w:val="0"/>
    </w:pPr>
    <w:rPr>
      <w:b/>
      <w:bCs/>
      <w:kern w:val="44"/>
      <w:sz w:val="44"/>
      <w:szCs w:val="44"/>
    </w:rPr>
  </w:style>
  <w:style w:type="paragraph" w:styleId="22">
    <w:name w:val="heading 2"/>
    <w:basedOn w:val="afff5"/>
    <w:next w:val="afff5"/>
    <w:link w:val="23"/>
    <w:qFormat/>
    <w:rsid w:val="00D4734F"/>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0"/>
    <w:qFormat/>
    <w:rsid w:val="00D4734F"/>
    <w:pPr>
      <w:keepNext/>
      <w:keepLines/>
      <w:spacing w:before="260" w:after="260" w:line="416" w:lineRule="auto"/>
      <w:outlineLvl w:val="2"/>
    </w:pPr>
    <w:rPr>
      <w:b/>
      <w:bCs/>
      <w:sz w:val="32"/>
      <w:szCs w:val="32"/>
    </w:rPr>
  </w:style>
  <w:style w:type="paragraph" w:styleId="4">
    <w:name w:val="heading 4"/>
    <w:basedOn w:val="afff5"/>
    <w:next w:val="afff5"/>
    <w:link w:val="40"/>
    <w:qFormat/>
    <w:rsid w:val="00D4734F"/>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0"/>
    <w:qFormat/>
    <w:rsid w:val="00D4734F"/>
    <w:pPr>
      <w:keepNext/>
      <w:keepLines/>
      <w:adjustRightInd/>
      <w:spacing w:before="280" w:after="290" w:line="376" w:lineRule="auto"/>
      <w:outlineLvl w:val="4"/>
    </w:pPr>
    <w:rPr>
      <w:b/>
      <w:bCs/>
      <w:sz w:val="28"/>
      <w:szCs w:val="28"/>
    </w:rPr>
  </w:style>
  <w:style w:type="paragraph" w:styleId="6">
    <w:name w:val="heading 6"/>
    <w:basedOn w:val="afff5"/>
    <w:next w:val="afff5"/>
    <w:link w:val="60"/>
    <w:qFormat/>
    <w:rsid w:val="00D4734F"/>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0"/>
    <w:qFormat/>
    <w:rsid w:val="00D4734F"/>
    <w:pPr>
      <w:keepNext/>
      <w:keepLines/>
      <w:adjustRightInd/>
      <w:spacing w:before="240" w:after="64" w:line="320" w:lineRule="auto"/>
      <w:outlineLvl w:val="6"/>
    </w:pPr>
    <w:rPr>
      <w:b/>
      <w:bCs/>
      <w:sz w:val="24"/>
      <w:szCs w:val="24"/>
    </w:rPr>
  </w:style>
  <w:style w:type="paragraph" w:styleId="8">
    <w:name w:val="heading 8"/>
    <w:basedOn w:val="afff5"/>
    <w:next w:val="afff5"/>
    <w:link w:val="80"/>
    <w:qFormat/>
    <w:rsid w:val="00D4734F"/>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0"/>
    <w:qFormat/>
    <w:rsid w:val="00D4734F"/>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character" w:customStyle="1" w:styleId="10">
    <w:name w:val="标题 1 字符"/>
    <w:link w:val="1"/>
    <w:rsid w:val="00D4734F"/>
    <w:rPr>
      <w:rFonts w:ascii="Times New Roman" w:eastAsia="宋体" w:hAnsi="Times New Roman" w:cs="Times New Roman"/>
      <w:b/>
      <w:bCs/>
      <w:kern w:val="44"/>
      <w:sz w:val="44"/>
      <w:szCs w:val="44"/>
    </w:rPr>
  </w:style>
  <w:style w:type="character" w:customStyle="1" w:styleId="23">
    <w:name w:val="标题 2 字符"/>
    <w:link w:val="22"/>
    <w:rsid w:val="00D4734F"/>
    <w:rPr>
      <w:rFonts w:ascii="Arial" w:eastAsia="黑体" w:hAnsi="Arial" w:cs="Times New Roman"/>
      <w:b/>
      <w:bCs/>
      <w:sz w:val="32"/>
      <w:szCs w:val="32"/>
    </w:rPr>
  </w:style>
  <w:style w:type="character" w:customStyle="1" w:styleId="30">
    <w:name w:val="标题 3 字符"/>
    <w:link w:val="3"/>
    <w:rsid w:val="00D4734F"/>
    <w:rPr>
      <w:rFonts w:ascii="Times New Roman" w:eastAsia="宋体" w:hAnsi="Times New Roman" w:cs="Times New Roman"/>
      <w:b/>
      <w:bCs/>
      <w:sz w:val="32"/>
      <w:szCs w:val="32"/>
    </w:rPr>
  </w:style>
  <w:style w:type="character" w:customStyle="1" w:styleId="40">
    <w:name w:val="标题 4 字符"/>
    <w:link w:val="4"/>
    <w:rsid w:val="00D4734F"/>
    <w:rPr>
      <w:rFonts w:ascii="Arial" w:eastAsia="黑体" w:hAnsi="Arial" w:cs="Times New Roman"/>
      <w:b/>
      <w:bCs/>
      <w:sz w:val="28"/>
      <w:szCs w:val="28"/>
    </w:rPr>
  </w:style>
  <w:style w:type="character" w:customStyle="1" w:styleId="50">
    <w:name w:val="标题 5 字符"/>
    <w:link w:val="5"/>
    <w:rsid w:val="00D4734F"/>
    <w:rPr>
      <w:rFonts w:ascii="Times New Roman" w:eastAsia="宋体" w:hAnsi="Times New Roman" w:cs="Times New Roman"/>
      <w:b/>
      <w:bCs/>
      <w:sz w:val="28"/>
      <w:szCs w:val="28"/>
    </w:rPr>
  </w:style>
  <w:style w:type="character" w:customStyle="1" w:styleId="60">
    <w:name w:val="标题 6 字符"/>
    <w:link w:val="6"/>
    <w:rsid w:val="00D4734F"/>
    <w:rPr>
      <w:rFonts w:ascii="Arial" w:eastAsia="黑体" w:hAnsi="Arial" w:cs="Times New Roman"/>
      <w:b/>
      <w:bCs/>
      <w:sz w:val="24"/>
      <w:szCs w:val="24"/>
    </w:rPr>
  </w:style>
  <w:style w:type="character" w:customStyle="1" w:styleId="70">
    <w:name w:val="标题 7 字符"/>
    <w:link w:val="7"/>
    <w:rsid w:val="00D4734F"/>
    <w:rPr>
      <w:rFonts w:ascii="Times New Roman" w:eastAsia="宋体" w:hAnsi="Times New Roman" w:cs="Times New Roman"/>
      <w:b/>
      <w:bCs/>
      <w:sz w:val="24"/>
      <w:szCs w:val="24"/>
    </w:rPr>
  </w:style>
  <w:style w:type="character" w:customStyle="1" w:styleId="80">
    <w:name w:val="标题 8 字符"/>
    <w:link w:val="8"/>
    <w:rsid w:val="00D4734F"/>
    <w:rPr>
      <w:rFonts w:ascii="Arial" w:eastAsia="黑体" w:hAnsi="Arial" w:cs="Times New Roman"/>
      <w:sz w:val="24"/>
      <w:szCs w:val="24"/>
    </w:rPr>
  </w:style>
  <w:style w:type="character" w:customStyle="1" w:styleId="90">
    <w:name w:val="标题 9 字符"/>
    <w:link w:val="9"/>
    <w:rsid w:val="00D4734F"/>
    <w:rPr>
      <w:rFonts w:ascii="Arial" w:eastAsia="黑体" w:hAnsi="Arial" w:cs="Times New Roman"/>
      <w:szCs w:val="21"/>
    </w:rPr>
  </w:style>
  <w:style w:type="paragraph" w:styleId="afff9">
    <w:name w:val="header"/>
    <w:basedOn w:val="afff5"/>
    <w:link w:val="afffa"/>
    <w:uiPriority w:val="99"/>
    <w:rsid w:val="00D4734F"/>
    <w:pPr>
      <w:tabs>
        <w:tab w:val="center" w:pos="4153"/>
        <w:tab w:val="right" w:pos="8306"/>
      </w:tabs>
      <w:adjustRightInd/>
      <w:snapToGrid w:val="0"/>
      <w:jc w:val="center"/>
    </w:pPr>
    <w:rPr>
      <w:sz w:val="18"/>
      <w:szCs w:val="18"/>
    </w:rPr>
  </w:style>
  <w:style w:type="character" w:customStyle="1" w:styleId="afffa">
    <w:name w:val="页眉 字符"/>
    <w:link w:val="afff9"/>
    <w:uiPriority w:val="99"/>
    <w:rsid w:val="00D86DB7"/>
    <w:rPr>
      <w:rFonts w:ascii="Times New Roman" w:eastAsia="宋体" w:hAnsi="Times New Roman" w:cs="Times New Roman"/>
      <w:sz w:val="18"/>
      <w:szCs w:val="18"/>
    </w:rPr>
  </w:style>
  <w:style w:type="paragraph" w:styleId="afffb">
    <w:name w:val="footer"/>
    <w:basedOn w:val="afff5"/>
    <w:link w:val="afffc"/>
    <w:uiPriority w:val="99"/>
    <w:rsid w:val="00D4734F"/>
    <w:pPr>
      <w:tabs>
        <w:tab w:val="center" w:pos="4153"/>
        <w:tab w:val="right" w:pos="8306"/>
      </w:tabs>
      <w:adjustRightInd/>
      <w:snapToGrid w:val="0"/>
      <w:spacing w:line="240" w:lineRule="auto"/>
      <w:jc w:val="right"/>
    </w:pPr>
    <w:rPr>
      <w:rFonts w:ascii="宋体"/>
      <w:sz w:val="18"/>
      <w:szCs w:val="18"/>
    </w:rPr>
  </w:style>
  <w:style w:type="character" w:customStyle="1" w:styleId="afffc">
    <w:name w:val="页脚 字符"/>
    <w:link w:val="afffb"/>
    <w:uiPriority w:val="99"/>
    <w:rsid w:val="00D86DB7"/>
    <w:rPr>
      <w:rFonts w:ascii="宋体" w:eastAsia="宋体" w:hAnsi="Times New Roman" w:cs="Times New Roman"/>
      <w:sz w:val="18"/>
      <w:szCs w:val="18"/>
    </w:rPr>
  </w:style>
  <w:style w:type="paragraph" w:styleId="afffd">
    <w:name w:val="Balloon Text"/>
    <w:basedOn w:val="afff5"/>
    <w:link w:val="afffe"/>
    <w:uiPriority w:val="99"/>
    <w:semiHidden/>
    <w:unhideWhenUsed/>
    <w:rsid w:val="00153C7E"/>
    <w:rPr>
      <w:sz w:val="18"/>
      <w:szCs w:val="18"/>
    </w:rPr>
  </w:style>
  <w:style w:type="character" w:customStyle="1" w:styleId="afffe">
    <w:name w:val="批注框文本 字符"/>
    <w:link w:val="afffd"/>
    <w:uiPriority w:val="99"/>
    <w:semiHidden/>
    <w:rsid w:val="00153C7E"/>
    <w:rPr>
      <w:sz w:val="18"/>
      <w:szCs w:val="18"/>
    </w:rPr>
  </w:style>
  <w:style w:type="paragraph" w:styleId="affff">
    <w:name w:val="Quote"/>
    <w:basedOn w:val="afff5"/>
    <w:next w:val="afff5"/>
    <w:link w:val="affff0"/>
    <w:uiPriority w:val="29"/>
    <w:qFormat/>
    <w:rsid w:val="00D4734F"/>
    <w:rPr>
      <w:i/>
      <w:iCs/>
      <w:color w:val="000000"/>
    </w:rPr>
  </w:style>
  <w:style w:type="character" w:customStyle="1" w:styleId="affff0">
    <w:name w:val="引用 字符"/>
    <w:link w:val="affff"/>
    <w:uiPriority w:val="29"/>
    <w:rsid w:val="00D4734F"/>
    <w:rPr>
      <w:i/>
      <w:iCs/>
      <w:color w:val="000000"/>
    </w:rPr>
  </w:style>
  <w:style w:type="character" w:styleId="affff1">
    <w:name w:val="Strong"/>
    <w:uiPriority w:val="22"/>
    <w:qFormat/>
    <w:rsid w:val="00D4734F"/>
    <w:rPr>
      <w:b/>
      <w:bCs/>
    </w:rPr>
  </w:style>
  <w:style w:type="character" w:styleId="affff2">
    <w:name w:val="Emphasis"/>
    <w:uiPriority w:val="20"/>
    <w:qFormat/>
    <w:rsid w:val="00D4734F"/>
    <w:rPr>
      <w:i/>
      <w:iCs/>
    </w:rPr>
  </w:style>
  <w:style w:type="paragraph" w:styleId="affff3">
    <w:name w:val="Title"/>
    <w:basedOn w:val="afff5"/>
    <w:link w:val="affff4"/>
    <w:qFormat/>
    <w:rsid w:val="00D4734F"/>
    <w:pPr>
      <w:spacing w:before="240" w:after="60"/>
      <w:jc w:val="center"/>
      <w:outlineLvl w:val="0"/>
    </w:pPr>
    <w:rPr>
      <w:rFonts w:ascii="Arial" w:hAnsi="Arial" w:cs="Arial"/>
      <w:b/>
      <w:bCs/>
      <w:sz w:val="32"/>
      <w:szCs w:val="32"/>
    </w:rPr>
  </w:style>
  <w:style w:type="character" w:customStyle="1" w:styleId="affff4">
    <w:name w:val="标题 字符"/>
    <w:link w:val="affff3"/>
    <w:rsid w:val="00D4734F"/>
    <w:rPr>
      <w:rFonts w:ascii="Arial" w:eastAsia="宋体" w:hAnsi="Arial" w:cs="Arial"/>
      <w:b/>
      <w:bCs/>
      <w:sz w:val="32"/>
      <w:szCs w:val="32"/>
    </w:rPr>
  </w:style>
  <w:style w:type="paragraph" w:customStyle="1" w:styleId="affff5">
    <w:name w:val="标准标志"/>
    <w:next w:val="afff5"/>
    <w:rsid w:val="00D4734F"/>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6">
    <w:name w:val="标准称谓"/>
    <w:next w:val="afff5"/>
    <w:rsid w:val="00D4734F"/>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7">
    <w:name w:val="标准文件_页脚偶数页"/>
    <w:rsid w:val="00324D2A"/>
    <w:pPr>
      <w:ind w:left="198"/>
    </w:pPr>
    <w:rPr>
      <w:rFonts w:ascii="宋体" w:hAnsi="Times New Roman"/>
      <w:sz w:val="18"/>
    </w:rPr>
  </w:style>
  <w:style w:type="paragraph" w:customStyle="1" w:styleId="affff8">
    <w:name w:val="标准文件_页脚奇数页"/>
    <w:rsid w:val="00C94DF2"/>
    <w:pPr>
      <w:ind w:right="227"/>
      <w:jc w:val="right"/>
    </w:pPr>
    <w:rPr>
      <w:rFonts w:ascii="宋体" w:hAnsi="Times New Roman"/>
      <w:sz w:val="18"/>
    </w:rPr>
  </w:style>
  <w:style w:type="paragraph" w:customStyle="1" w:styleId="affff9">
    <w:name w:val="标准书眉一"/>
    <w:rsid w:val="00D4734F"/>
    <w:pPr>
      <w:jc w:val="both"/>
    </w:pPr>
    <w:rPr>
      <w:rFonts w:ascii="Times New Roman" w:hAnsi="Times New Roman"/>
    </w:rPr>
  </w:style>
  <w:style w:type="paragraph" w:customStyle="1" w:styleId="ICS">
    <w:name w:val="标准文件_ICS"/>
    <w:basedOn w:val="afff5"/>
    <w:rsid w:val="00D4734F"/>
    <w:pPr>
      <w:spacing w:line="0" w:lineRule="atLeast"/>
    </w:pPr>
    <w:rPr>
      <w:rFonts w:ascii="黑体" w:eastAsia="黑体" w:hAnsi="宋体"/>
    </w:rPr>
  </w:style>
  <w:style w:type="paragraph" w:customStyle="1" w:styleId="affffa">
    <w:name w:val="标准文件_标准正文"/>
    <w:basedOn w:val="afff5"/>
    <w:next w:val="affffb"/>
    <w:rsid w:val="00071CC0"/>
    <w:pPr>
      <w:snapToGrid w:val="0"/>
      <w:ind w:firstLineChars="200" w:firstLine="200"/>
    </w:pPr>
    <w:rPr>
      <w:kern w:val="0"/>
    </w:rPr>
  </w:style>
  <w:style w:type="paragraph" w:customStyle="1" w:styleId="affffc">
    <w:name w:val="标准文件_版本"/>
    <w:basedOn w:val="affffa"/>
    <w:rsid w:val="00D4734F"/>
    <w:pPr>
      <w:adjustRightInd/>
      <w:snapToGrid/>
      <w:ind w:firstLineChars="0" w:firstLine="0"/>
    </w:pPr>
    <w:rPr>
      <w:rFonts w:ascii="宋体" w:hAnsi="宋体"/>
      <w:kern w:val="2"/>
    </w:rPr>
  </w:style>
  <w:style w:type="paragraph" w:customStyle="1" w:styleId="affffd">
    <w:name w:val="标准文件_标准部门"/>
    <w:basedOn w:val="afff5"/>
    <w:rsid w:val="00D4734F"/>
    <w:pPr>
      <w:jc w:val="center"/>
    </w:pPr>
    <w:rPr>
      <w:rFonts w:ascii="黑体" w:eastAsia="黑体"/>
      <w:kern w:val="0"/>
      <w:sz w:val="44"/>
    </w:rPr>
  </w:style>
  <w:style w:type="paragraph" w:customStyle="1" w:styleId="affffe">
    <w:name w:val="标准文件_标准代替"/>
    <w:basedOn w:val="afff5"/>
    <w:next w:val="afff5"/>
    <w:rsid w:val="00D4734F"/>
    <w:pPr>
      <w:spacing w:line="310" w:lineRule="exact"/>
      <w:jc w:val="right"/>
    </w:pPr>
    <w:rPr>
      <w:rFonts w:ascii="宋体" w:hAnsi="宋体"/>
      <w:kern w:val="0"/>
    </w:rPr>
  </w:style>
  <w:style w:type="paragraph" w:customStyle="1" w:styleId="afffff">
    <w:name w:val="标准文件_标准名称标题"/>
    <w:basedOn w:val="afff5"/>
    <w:next w:val="afff5"/>
    <w:rsid w:val="00D4734F"/>
    <w:pPr>
      <w:widowControl/>
      <w:shd w:val="clear" w:color="FFFFFF" w:fill="FFFFFF"/>
      <w:adjustRightInd/>
      <w:spacing w:before="640" w:after="100"/>
      <w:jc w:val="center"/>
    </w:pPr>
    <w:rPr>
      <w:rFonts w:ascii="黑体" w:eastAsia="黑体"/>
      <w:kern w:val="0"/>
      <w:sz w:val="32"/>
    </w:rPr>
  </w:style>
  <w:style w:type="paragraph" w:customStyle="1" w:styleId="afffff0">
    <w:name w:val="标准文件_页眉奇数页"/>
    <w:next w:val="afff5"/>
    <w:rsid w:val="00D4734F"/>
    <w:pPr>
      <w:tabs>
        <w:tab w:val="center" w:pos="4154"/>
        <w:tab w:val="right" w:pos="8306"/>
      </w:tabs>
      <w:spacing w:after="120"/>
      <w:jc w:val="right"/>
    </w:pPr>
    <w:rPr>
      <w:rFonts w:ascii="黑体" w:eastAsia="黑体" w:hAnsi="宋体"/>
      <w:noProof/>
      <w:sz w:val="21"/>
    </w:rPr>
  </w:style>
  <w:style w:type="paragraph" w:customStyle="1" w:styleId="afffff1">
    <w:name w:val="标准文件_页眉偶数页"/>
    <w:basedOn w:val="afffff0"/>
    <w:next w:val="afff5"/>
    <w:rsid w:val="00D4734F"/>
    <w:pPr>
      <w:jc w:val="left"/>
    </w:pPr>
  </w:style>
  <w:style w:type="paragraph" w:customStyle="1" w:styleId="afffff2">
    <w:name w:val="标准文件_参考文献标题"/>
    <w:basedOn w:val="afff5"/>
    <w:next w:val="afff5"/>
    <w:rsid w:val="003E1C53"/>
    <w:pPr>
      <w:widowControl/>
      <w:shd w:val="clear" w:color="FFFFFF" w:fill="FFFFFF"/>
      <w:adjustRightInd/>
      <w:spacing w:beforeLines="40" w:before="40" w:afterLines="50" w:after="50" w:line="240" w:lineRule="auto"/>
      <w:jc w:val="center"/>
      <w:outlineLvl w:val="0"/>
    </w:pPr>
    <w:rPr>
      <w:rFonts w:ascii="黑体" w:eastAsia="黑体"/>
      <w:kern w:val="0"/>
    </w:rPr>
  </w:style>
  <w:style w:type="paragraph" w:customStyle="1" w:styleId="a">
    <w:name w:val="标准文件_参考文献条目"/>
    <w:rsid w:val="00D4734F"/>
    <w:pPr>
      <w:numPr>
        <w:numId w:val="1"/>
      </w:numPr>
    </w:pPr>
    <w:rPr>
      <w:rFonts w:ascii="宋体" w:hAnsi="Times New Roman"/>
    </w:rPr>
  </w:style>
  <w:style w:type="paragraph" w:customStyle="1" w:styleId="affffb">
    <w:name w:val="标准文件_段"/>
    <w:link w:val="Char"/>
    <w:rsid w:val="00BA263B"/>
    <w:pPr>
      <w:autoSpaceDE w:val="0"/>
      <w:autoSpaceDN w:val="0"/>
      <w:ind w:firstLineChars="200" w:firstLine="200"/>
      <w:jc w:val="both"/>
    </w:pPr>
    <w:rPr>
      <w:rFonts w:ascii="宋体" w:hAnsi="Times New Roman"/>
      <w:noProof/>
      <w:sz w:val="21"/>
    </w:rPr>
  </w:style>
  <w:style w:type="paragraph" w:customStyle="1" w:styleId="affe">
    <w:name w:val="标准文件_二级条标题"/>
    <w:next w:val="affffb"/>
    <w:rsid w:val="0055013B"/>
    <w:pPr>
      <w:widowControl w:val="0"/>
      <w:numPr>
        <w:ilvl w:val="3"/>
        <w:numId w:val="2"/>
      </w:numPr>
      <w:spacing w:beforeLines="50" w:before="50" w:afterLines="50" w:after="50"/>
      <w:jc w:val="both"/>
      <w:outlineLvl w:val="2"/>
    </w:pPr>
    <w:rPr>
      <w:rFonts w:ascii="黑体" w:eastAsia="黑体" w:hAnsi="Times New Roman"/>
      <w:sz w:val="21"/>
    </w:rPr>
  </w:style>
  <w:style w:type="character" w:customStyle="1" w:styleId="afffff3">
    <w:name w:val="标准文件_发布"/>
    <w:rsid w:val="00D4734F"/>
    <w:rPr>
      <w:rFonts w:ascii="黑体" w:eastAsia="黑体"/>
      <w:spacing w:val="0"/>
      <w:w w:val="100"/>
      <w:position w:val="3"/>
      <w:sz w:val="28"/>
    </w:rPr>
  </w:style>
  <w:style w:type="paragraph" w:customStyle="1" w:styleId="ad">
    <w:name w:val="标准文件_方框数字列项"/>
    <w:basedOn w:val="affffb"/>
    <w:rsid w:val="00E90391"/>
    <w:pPr>
      <w:numPr>
        <w:numId w:val="3"/>
      </w:numPr>
      <w:ind w:firstLineChars="0" w:firstLine="0"/>
    </w:pPr>
  </w:style>
  <w:style w:type="paragraph" w:customStyle="1" w:styleId="afffff4">
    <w:name w:val="标准文件_封面标准编号"/>
    <w:basedOn w:val="afff5"/>
    <w:next w:val="affffe"/>
    <w:rsid w:val="00D4734F"/>
    <w:pPr>
      <w:spacing w:line="310" w:lineRule="exact"/>
      <w:jc w:val="right"/>
    </w:pPr>
    <w:rPr>
      <w:rFonts w:ascii="黑体" w:eastAsia="黑体"/>
      <w:kern w:val="0"/>
      <w:sz w:val="28"/>
    </w:rPr>
  </w:style>
  <w:style w:type="paragraph" w:customStyle="1" w:styleId="afffff5">
    <w:name w:val="标准文件_封面标准分类号"/>
    <w:basedOn w:val="afff5"/>
    <w:rsid w:val="00D4734F"/>
    <w:rPr>
      <w:rFonts w:ascii="黑体" w:eastAsia="黑体"/>
      <w:b/>
      <w:kern w:val="0"/>
      <w:sz w:val="28"/>
    </w:rPr>
  </w:style>
  <w:style w:type="paragraph" w:customStyle="1" w:styleId="afffff6">
    <w:name w:val="标准文件_封面标准名称"/>
    <w:basedOn w:val="afff5"/>
    <w:rsid w:val="00D4734F"/>
    <w:pPr>
      <w:spacing w:line="240" w:lineRule="auto"/>
      <w:jc w:val="center"/>
    </w:pPr>
    <w:rPr>
      <w:rFonts w:ascii="黑体" w:eastAsia="黑体"/>
      <w:kern w:val="0"/>
      <w:sz w:val="52"/>
    </w:rPr>
  </w:style>
  <w:style w:type="paragraph" w:customStyle="1" w:styleId="afffff7">
    <w:name w:val="标准文件_封面标准英文名称"/>
    <w:basedOn w:val="afff5"/>
    <w:rsid w:val="00D4734F"/>
    <w:pPr>
      <w:spacing w:line="240" w:lineRule="auto"/>
      <w:jc w:val="center"/>
    </w:pPr>
    <w:rPr>
      <w:rFonts w:ascii="黑体" w:eastAsia="黑体"/>
      <w:b/>
      <w:sz w:val="28"/>
    </w:rPr>
  </w:style>
  <w:style w:type="paragraph" w:customStyle="1" w:styleId="afffff8">
    <w:name w:val="标准文件_封面发布日期"/>
    <w:basedOn w:val="afff5"/>
    <w:rsid w:val="00D4734F"/>
    <w:pPr>
      <w:spacing w:line="310" w:lineRule="exact"/>
    </w:pPr>
    <w:rPr>
      <w:rFonts w:ascii="黑体" w:eastAsia="黑体"/>
      <w:kern w:val="0"/>
      <w:sz w:val="28"/>
    </w:rPr>
  </w:style>
  <w:style w:type="paragraph" w:customStyle="1" w:styleId="afffff9">
    <w:name w:val="标准文件_封面密级"/>
    <w:basedOn w:val="afff5"/>
    <w:rsid w:val="00D4734F"/>
    <w:rPr>
      <w:rFonts w:eastAsia="黑体"/>
      <w:sz w:val="32"/>
    </w:rPr>
  </w:style>
  <w:style w:type="paragraph" w:customStyle="1" w:styleId="afffffa">
    <w:name w:val="标准文件_封面实施日期"/>
    <w:basedOn w:val="afff5"/>
    <w:rsid w:val="00D4734F"/>
    <w:pPr>
      <w:spacing w:line="310" w:lineRule="exact"/>
      <w:jc w:val="right"/>
    </w:pPr>
    <w:rPr>
      <w:rFonts w:ascii="黑体" w:eastAsia="黑体"/>
      <w:sz w:val="28"/>
    </w:rPr>
  </w:style>
  <w:style w:type="paragraph" w:customStyle="1" w:styleId="afffffb">
    <w:name w:val="标准文件_封面抬头"/>
    <w:basedOn w:val="affffb"/>
    <w:rsid w:val="00D4734F"/>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b"/>
    <w:rsid w:val="00165434"/>
    <w:pPr>
      <w:numPr>
        <w:numId w:val="5"/>
      </w:numPr>
      <w:shd w:val="clear" w:color="FFFFFF" w:fill="FFFFFF"/>
      <w:tabs>
        <w:tab w:val="left" w:pos="6406"/>
      </w:tabs>
      <w:spacing w:beforeLines="25" w:before="25" w:afterLines="50" w:after="50"/>
      <w:jc w:val="center"/>
      <w:outlineLvl w:val="0"/>
    </w:pPr>
    <w:rPr>
      <w:rFonts w:ascii="黑体" w:eastAsia="黑体" w:hAnsi="Times New Roman"/>
      <w:noProof/>
      <w:sz w:val="21"/>
    </w:rPr>
  </w:style>
  <w:style w:type="paragraph" w:customStyle="1" w:styleId="aff">
    <w:name w:val="标准文件_附录表标题"/>
    <w:next w:val="affffb"/>
    <w:rsid w:val="00B12981"/>
    <w:pPr>
      <w:numPr>
        <w:ilvl w:val="1"/>
        <w:numId w:val="32"/>
      </w:numPr>
      <w:adjustRightInd w:val="0"/>
      <w:snapToGrid w:val="0"/>
      <w:spacing w:beforeLines="50" w:before="50" w:afterLines="50" w:after="50"/>
      <w:ind w:firstLine="420"/>
      <w:jc w:val="center"/>
      <w:textAlignment w:val="baseline"/>
    </w:pPr>
    <w:rPr>
      <w:rFonts w:ascii="黑体" w:eastAsia="黑体" w:hAnsi="Times New Roman"/>
      <w:kern w:val="21"/>
      <w:sz w:val="21"/>
    </w:rPr>
  </w:style>
  <w:style w:type="paragraph" w:customStyle="1" w:styleId="aff4">
    <w:name w:val="标准文件_附录一级条标题"/>
    <w:next w:val="affffb"/>
    <w:rsid w:val="002A5977"/>
    <w:pPr>
      <w:widowControl w:val="0"/>
      <w:numPr>
        <w:ilvl w:val="1"/>
        <w:numId w:val="5"/>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b"/>
    <w:rsid w:val="002A5977"/>
    <w:pPr>
      <w:widowControl/>
      <w:numPr>
        <w:ilvl w:val="2"/>
      </w:numPr>
      <w:wordWrap w:val="0"/>
      <w:overflowPunct w:val="0"/>
      <w:autoSpaceDE w:val="0"/>
      <w:autoSpaceDN w:val="0"/>
      <w:textAlignment w:val="baseline"/>
      <w:outlineLvl w:val="3"/>
    </w:pPr>
  </w:style>
  <w:style w:type="paragraph" w:customStyle="1" w:styleId="afffffc">
    <w:name w:val="标准文件_附录公式"/>
    <w:basedOn w:val="affffa"/>
    <w:next w:val="affffa"/>
    <w:rsid w:val="00F623AC"/>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b"/>
    <w:rsid w:val="002A5977"/>
    <w:pPr>
      <w:widowControl w:val="0"/>
      <w:numPr>
        <w:ilvl w:val="3"/>
        <w:numId w:val="5"/>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b"/>
    <w:rsid w:val="002A5977"/>
    <w:pPr>
      <w:widowControl w:val="0"/>
      <w:numPr>
        <w:ilvl w:val="4"/>
        <w:numId w:val="5"/>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b"/>
    <w:rsid w:val="00B12981"/>
    <w:pPr>
      <w:numPr>
        <w:ilvl w:val="1"/>
        <w:numId w:val="18"/>
      </w:numPr>
      <w:adjustRightInd w:val="0"/>
      <w:snapToGrid w:val="0"/>
      <w:spacing w:beforeLines="50" w:before="50" w:afterLines="50" w:after="50"/>
      <w:ind w:firstLine="420"/>
      <w:jc w:val="center"/>
    </w:pPr>
    <w:rPr>
      <w:rFonts w:ascii="黑体" w:eastAsia="黑体" w:hAnsi="Times New Roman"/>
      <w:sz w:val="21"/>
    </w:rPr>
  </w:style>
  <w:style w:type="paragraph" w:customStyle="1" w:styleId="aff8">
    <w:name w:val="标准文件_附录五级条标题"/>
    <w:next w:val="affffb"/>
    <w:rsid w:val="002A5977"/>
    <w:pPr>
      <w:widowControl w:val="0"/>
      <w:numPr>
        <w:ilvl w:val="5"/>
        <w:numId w:val="5"/>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ffd"/>
    <w:rsid w:val="00D4734F"/>
    <w:pPr>
      <w:numPr>
        <w:numId w:val="4"/>
      </w:numPr>
      <w:tabs>
        <w:tab w:val="left" w:pos="6406"/>
      </w:tabs>
      <w:spacing w:before="220" w:after="320"/>
      <w:jc w:val="center"/>
      <w:outlineLvl w:val="0"/>
    </w:pPr>
    <w:rPr>
      <w:rFonts w:ascii="黑体" w:eastAsia="黑体" w:hAnsi="Times New Roman"/>
      <w:sz w:val="21"/>
    </w:rPr>
  </w:style>
  <w:style w:type="paragraph" w:styleId="afffffd">
    <w:name w:val="Body Text"/>
    <w:basedOn w:val="afff5"/>
    <w:link w:val="afffffe"/>
    <w:rsid w:val="00D4734F"/>
    <w:pPr>
      <w:spacing w:after="120"/>
    </w:pPr>
  </w:style>
  <w:style w:type="character" w:customStyle="1" w:styleId="afffffe">
    <w:name w:val="正文文本 字符"/>
    <w:link w:val="afffffd"/>
    <w:rsid w:val="00D4734F"/>
    <w:rPr>
      <w:rFonts w:ascii="Times New Roman" w:eastAsia="宋体" w:hAnsi="Times New Roman" w:cs="Times New Roman"/>
      <w:szCs w:val="20"/>
    </w:rPr>
  </w:style>
  <w:style w:type="paragraph" w:customStyle="1" w:styleId="affffff">
    <w:name w:val="标准文件_附录章标题"/>
    <w:next w:val="affffb"/>
    <w:rsid w:val="00D4734F"/>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0">
    <w:name w:val="标准文件_公式后的破折号"/>
    <w:basedOn w:val="affffb"/>
    <w:next w:val="affffb"/>
    <w:rsid w:val="00D4734F"/>
    <w:pPr>
      <w:ind w:leftChars="200" w:left="488" w:hangingChars="290" w:hanging="289"/>
    </w:pPr>
  </w:style>
  <w:style w:type="paragraph" w:customStyle="1" w:styleId="a6">
    <w:name w:val="标准文件_前言、引言标题"/>
    <w:next w:val="afff5"/>
    <w:rsid w:val="00C55D03"/>
    <w:pPr>
      <w:numPr>
        <w:numId w:val="36"/>
      </w:numPr>
      <w:shd w:val="clear" w:color="FFFFFF" w:fill="FFFFFF"/>
      <w:spacing w:afterLines="150" w:after="150"/>
      <w:ind w:left="0" w:firstLine="0"/>
      <w:jc w:val="center"/>
      <w:outlineLvl w:val="0"/>
    </w:pPr>
    <w:rPr>
      <w:rFonts w:ascii="黑体" w:eastAsia="黑体" w:hAnsi="Times New Roman"/>
      <w:sz w:val="32"/>
    </w:rPr>
  </w:style>
  <w:style w:type="paragraph" w:customStyle="1" w:styleId="affffff1">
    <w:name w:val="标准文件_目次、标准名称标题"/>
    <w:basedOn w:val="a6"/>
    <w:next w:val="affffb"/>
    <w:rsid w:val="00C643F9"/>
    <w:pPr>
      <w:spacing w:line="460" w:lineRule="exact"/>
    </w:pPr>
  </w:style>
  <w:style w:type="paragraph" w:customStyle="1" w:styleId="affffff2">
    <w:name w:val="标准文件_目录标题"/>
    <w:basedOn w:val="afff5"/>
    <w:rsid w:val="00615A9D"/>
    <w:pPr>
      <w:spacing w:afterLines="150" w:after="150" w:line="240" w:lineRule="auto"/>
      <w:jc w:val="center"/>
    </w:pPr>
    <w:rPr>
      <w:rFonts w:ascii="黑体" w:eastAsia="黑体"/>
      <w:sz w:val="32"/>
    </w:rPr>
  </w:style>
  <w:style w:type="paragraph" w:customStyle="1" w:styleId="af1">
    <w:name w:val="标准文件_破折号列项"/>
    <w:rsid w:val="00CB517D"/>
    <w:pPr>
      <w:numPr>
        <w:numId w:val="6"/>
      </w:numPr>
      <w:adjustRightInd w:val="0"/>
      <w:snapToGrid w:val="0"/>
      <w:ind w:left="0" w:firstLineChars="200" w:firstLine="200"/>
    </w:pPr>
    <w:rPr>
      <w:rFonts w:ascii="Times New Roman" w:hAnsi="Times New Roman"/>
      <w:sz w:val="21"/>
    </w:rPr>
  </w:style>
  <w:style w:type="paragraph" w:customStyle="1" w:styleId="afc">
    <w:name w:val="标准文件_破折号列项（二级）"/>
    <w:basedOn w:val="af1"/>
    <w:rsid w:val="00CB517D"/>
    <w:pPr>
      <w:numPr>
        <w:numId w:val="7"/>
      </w:numPr>
      <w:ind w:left="0" w:firstLine="200"/>
    </w:pPr>
  </w:style>
  <w:style w:type="paragraph" w:customStyle="1" w:styleId="afff">
    <w:name w:val="标准文件_三级条标题"/>
    <w:basedOn w:val="affe"/>
    <w:next w:val="affffb"/>
    <w:rsid w:val="0055013B"/>
    <w:pPr>
      <w:widowControl/>
      <w:numPr>
        <w:ilvl w:val="4"/>
      </w:numPr>
      <w:outlineLvl w:val="3"/>
    </w:pPr>
  </w:style>
  <w:style w:type="character" w:styleId="affffff3">
    <w:name w:val="Subtle Reference"/>
    <w:uiPriority w:val="31"/>
    <w:qFormat/>
    <w:rsid w:val="001F69B4"/>
    <w:rPr>
      <w:smallCaps/>
      <w:color w:val="C0504D"/>
      <w:u w:val="single"/>
    </w:rPr>
  </w:style>
  <w:style w:type="paragraph" w:customStyle="1" w:styleId="affffff4">
    <w:name w:val="标准文件_示例后续"/>
    <w:basedOn w:val="afff5"/>
    <w:rsid w:val="00CB517D"/>
    <w:pPr>
      <w:adjustRightInd/>
      <w:spacing w:line="240" w:lineRule="auto"/>
      <w:ind w:firstLineChars="200" w:firstLine="200"/>
    </w:pPr>
    <w:rPr>
      <w:sz w:val="18"/>
      <w:szCs w:val="24"/>
    </w:rPr>
  </w:style>
  <w:style w:type="paragraph" w:customStyle="1" w:styleId="aff9">
    <w:name w:val="标准文件_数字编号列项"/>
    <w:rsid w:val="00C13EE9"/>
    <w:pPr>
      <w:numPr>
        <w:numId w:val="20"/>
      </w:numPr>
      <w:jc w:val="both"/>
    </w:pPr>
    <w:rPr>
      <w:rFonts w:ascii="宋体" w:hAnsi="宋体"/>
      <w:sz w:val="21"/>
    </w:rPr>
  </w:style>
  <w:style w:type="paragraph" w:customStyle="1" w:styleId="afff0">
    <w:name w:val="标准文件_四级条标题"/>
    <w:next w:val="affffb"/>
    <w:rsid w:val="0055013B"/>
    <w:pPr>
      <w:widowControl w:val="0"/>
      <w:numPr>
        <w:ilvl w:val="5"/>
        <w:numId w:val="2"/>
      </w:numPr>
      <w:spacing w:beforeLines="50" w:before="50" w:afterLines="50" w:after="50"/>
      <w:jc w:val="both"/>
      <w:outlineLvl w:val="4"/>
    </w:pPr>
    <w:rPr>
      <w:rFonts w:ascii="黑体" w:eastAsia="黑体" w:hAnsi="Times New Roman"/>
      <w:sz w:val="21"/>
    </w:rPr>
  </w:style>
  <w:style w:type="paragraph" w:styleId="affffff5">
    <w:name w:val="footnote text"/>
    <w:basedOn w:val="afff5"/>
    <w:next w:val="afff5"/>
    <w:link w:val="affffff6"/>
    <w:semiHidden/>
    <w:rsid w:val="00D4734F"/>
    <w:pPr>
      <w:adjustRightInd/>
      <w:snapToGrid w:val="0"/>
      <w:spacing w:line="300" w:lineRule="exact"/>
      <w:ind w:leftChars="200" w:left="400" w:hangingChars="200" w:hanging="200"/>
      <w:jc w:val="left"/>
    </w:pPr>
    <w:rPr>
      <w:rFonts w:ascii="宋体"/>
      <w:sz w:val="18"/>
      <w:szCs w:val="18"/>
    </w:rPr>
  </w:style>
  <w:style w:type="character" w:customStyle="1" w:styleId="affffff6">
    <w:name w:val="脚注文本 字符"/>
    <w:link w:val="affffff5"/>
    <w:semiHidden/>
    <w:rsid w:val="00D4734F"/>
    <w:rPr>
      <w:rFonts w:ascii="宋体" w:eastAsia="宋体" w:hAnsi="Times New Roman" w:cs="Times New Roman"/>
      <w:sz w:val="18"/>
      <w:szCs w:val="18"/>
    </w:rPr>
  </w:style>
  <w:style w:type="paragraph" w:customStyle="1" w:styleId="affffff7">
    <w:name w:val="标准文件_条文脚注"/>
    <w:basedOn w:val="affffff5"/>
    <w:rsid w:val="00CB517D"/>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b"/>
    <w:rsid w:val="0096381A"/>
    <w:pPr>
      <w:numPr>
        <w:numId w:val="22"/>
      </w:numPr>
      <w:spacing w:line="240" w:lineRule="auto"/>
      <w:jc w:val="left"/>
    </w:pPr>
    <w:rPr>
      <w:rFonts w:ascii="宋体" w:hAnsi="宋体"/>
      <w:sz w:val="18"/>
    </w:rPr>
  </w:style>
  <w:style w:type="character" w:styleId="affffff8">
    <w:name w:val="footnote reference"/>
    <w:aliases w:val="标准文件_脚注引用"/>
    <w:semiHidden/>
    <w:rsid w:val="00D4734F"/>
    <w:rPr>
      <w:rFonts w:ascii="宋体" w:eastAsia="宋体" w:hAnsi="宋体" w:cs="Times New Roman"/>
      <w:spacing w:val="0"/>
      <w:sz w:val="18"/>
      <w:vertAlign w:val="superscript"/>
    </w:rPr>
  </w:style>
  <w:style w:type="character" w:customStyle="1" w:styleId="affffff9">
    <w:name w:val="标准文件_图表脚注内容"/>
    <w:rsid w:val="00D4734F"/>
    <w:rPr>
      <w:rFonts w:ascii="宋体" w:eastAsia="宋体" w:hAnsi="宋体" w:cs="Times New Roman"/>
      <w:spacing w:val="0"/>
      <w:sz w:val="18"/>
      <w:vertAlign w:val="superscript"/>
    </w:rPr>
  </w:style>
  <w:style w:type="paragraph" w:customStyle="1" w:styleId="afff1">
    <w:name w:val="标准文件_五级条标题"/>
    <w:next w:val="affffb"/>
    <w:rsid w:val="0055013B"/>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b"/>
    <w:rsid w:val="0055013B"/>
    <w:pPr>
      <w:numPr>
        <w:ilvl w:val="1"/>
        <w:numId w:val="2"/>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b"/>
    <w:rsid w:val="0055013B"/>
    <w:pPr>
      <w:numPr>
        <w:ilvl w:val="2"/>
      </w:numPr>
      <w:spacing w:beforeLines="50" w:before="50" w:afterLines="50" w:after="50"/>
      <w:outlineLvl w:val="1"/>
    </w:pPr>
  </w:style>
  <w:style w:type="paragraph" w:customStyle="1" w:styleId="affffffa">
    <w:name w:val="标准文件_一致程度"/>
    <w:basedOn w:val="afff5"/>
    <w:rsid w:val="00D4734F"/>
    <w:pPr>
      <w:spacing w:line="440" w:lineRule="exact"/>
      <w:jc w:val="center"/>
    </w:pPr>
    <w:rPr>
      <w:sz w:val="28"/>
    </w:rPr>
  </w:style>
  <w:style w:type="paragraph" w:customStyle="1" w:styleId="affffffb">
    <w:name w:val="标准文件_引言标题"/>
    <w:next w:val="afff5"/>
    <w:rsid w:val="00D4734F"/>
    <w:pPr>
      <w:shd w:val="clear" w:color="FFFFFF" w:fill="FFFFFF"/>
      <w:spacing w:before="540" w:after="600"/>
      <w:jc w:val="center"/>
      <w:outlineLvl w:val="0"/>
    </w:pPr>
    <w:rPr>
      <w:rFonts w:ascii="黑体" w:eastAsia="黑体" w:hAnsi="Times New Roman"/>
      <w:sz w:val="32"/>
    </w:rPr>
  </w:style>
  <w:style w:type="paragraph" w:customStyle="1" w:styleId="affffffc">
    <w:name w:val="标准文件_英文图表脚注"/>
    <w:basedOn w:val="affffa"/>
    <w:rsid w:val="00D4734F"/>
    <w:pPr>
      <w:widowControl/>
      <w:adjustRightInd/>
      <w:snapToGrid/>
      <w:spacing w:line="240" w:lineRule="auto"/>
      <w:ind w:left="79" w:hangingChars="80" w:hanging="79"/>
    </w:pPr>
    <w:rPr>
      <w:rFonts w:ascii="宋体" w:hAnsi="宋体"/>
    </w:rPr>
  </w:style>
  <w:style w:type="paragraph" w:customStyle="1" w:styleId="af6">
    <w:name w:val="标准文件_数字编号列项（二级）"/>
    <w:rsid w:val="00200333"/>
    <w:pPr>
      <w:numPr>
        <w:ilvl w:val="1"/>
        <w:numId w:val="23"/>
      </w:numPr>
      <w:jc w:val="both"/>
    </w:pPr>
    <w:rPr>
      <w:rFonts w:ascii="宋体" w:hAnsi="Times New Roman"/>
      <w:sz w:val="21"/>
    </w:rPr>
  </w:style>
  <w:style w:type="paragraph" w:customStyle="1" w:styleId="af">
    <w:name w:val="标准文件_英文注："/>
    <w:basedOn w:val="afff5"/>
    <w:next w:val="affffb"/>
    <w:rsid w:val="00AA4286"/>
    <w:pPr>
      <w:numPr>
        <w:numId w:val="8"/>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rsid w:val="006819B8"/>
    <w:pPr>
      <w:numPr>
        <w:numId w:val="9"/>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b"/>
    <w:rsid w:val="00970CDC"/>
    <w:pPr>
      <w:numPr>
        <w:numId w:val="10"/>
      </w:numPr>
      <w:tabs>
        <w:tab w:val="left" w:pos="0"/>
      </w:tabs>
      <w:spacing w:beforeLines="50" w:before="50" w:afterLines="50" w:after="50"/>
      <w:jc w:val="center"/>
    </w:pPr>
    <w:rPr>
      <w:rFonts w:ascii="黑体" w:eastAsia="黑体" w:hAnsi="Times New Roman"/>
      <w:sz w:val="21"/>
    </w:rPr>
  </w:style>
  <w:style w:type="paragraph" w:customStyle="1" w:styleId="affffffd">
    <w:name w:val="标准文件_正文公式"/>
    <w:basedOn w:val="afff5"/>
    <w:next w:val="affffa"/>
    <w:rsid w:val="00F623AC"/>
    <w:pPr>
      <w:tabs>
        <w:tab w:val="center" w:pos="4678"/>
        <w:tab w:val="right" w:leader="middleDot" w:pos="9356"/>
      </w:tabs>
      <w:spacing w:line="240" w:lineRule="auto"/>
    </w:pPr>
    <w:rPr>
      <w:rFonts w:ascii="宋体" w:hAnsi="宋体"/>
    </w:rPr>
  </w:style>
  <w:style w:type="paragraph" w:customStyle="1" w:styleId="afd">
    <w:name w:val="标准文件_正文图标题"/>
    <w:next w:val="affffb"/>
    <w:rsid w:val="00970CDC"/>
    <w:pPr>
      <w:numPr>
        <w:numId w:val="11"/>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b"/>
    <w:rsid w:val="00D4734F"/>
    <w:pPr>
      <w:numPr>
        <w:numId w:val="12"/>
      </w:numPr>
      <w:jc w:val="center"/>
    </w:pPr>
    <w:rPr>
      <w:rFonts w:ascii="黑体" w:eastAsia="黑体" w:hAnsi="Times New Roman"/>
      <w:sz w:val="21"/>
    </w:rPr>
  </w:style>
  <w:style w:type="paragraph" w:customStyle="1" w:styleId="afb">
    <w:name w:val="标准文件_正文英文图标题"/>
    <w:next w:val="affffb"/>
    <w:rsid w:val="00D4734F"/>
    <w:pPr>
      <w:numPr>
        <w:numId w:val="13"/>
      </w:numPr>
      <w:jc w:val="center"/>
    </w:pPr>
    <w:rPr>
      <w:rFonts w:ascii="黑体" w:eastAsia="黑体" w:hAnsi="Times New Roman"/>
      <w:sz w:val="21"/>
    </w:rPr>
  </w:style>
  <w:style w:type="paragraph" w:customStyle="1" w:styleId="af7">
    <w:name w:val="标准文件_编号列项（三级）"/>
    <w:rsid w:val="00655D4F"/>
    <w:pPr>
      <w:numPr>
        <w:ilvl w:val="2"/>
        <w:numId w:val="23"/>
      </w:numPr>
    </w:pPr>
    <w:rPr>
      <w:rFonts w:ascii="宋体" w:hAnsi="Times New Roman"/>
      <w:sz w:val="21"/>
    </w:rPr>
  </w:style>
  <w:style w:type="character" w:styleId="affffffe">
    <w:name w:val="Hyperlink"/>
    <w:uiPriority w:val="99"/>
    <w:rsid w:val="00D51BF3"/>
    <w:rPr>
      <w:rFonts w:ascii="宋体" w:eastAsia="宋体" w:hAnsi="Times New Roman"/>
      <w:dstrike w:val="0"/>
      <w:color w:val="auto"/>
      <w:spacing w:val="0"/>
      <w:w w:val="100"/>
      <w:position w:val="0"/>
      <w:sz w:val="21"/>
      <w:u w:val="none"/>
      <w:vertAlign w:val="baseline"/>
    </w:rPr>
  </w:style>
  <w:style w:type="paragraph" w:customStyle="1" w:styleId="a1">
    <w:name w:val="二级无标题条"/>
    <w:basedOn w:val="afff5"/>
    <w:rsid w:val="00D4734F"/>
    <w:pPr>
      <w:numPr>
        <w:ilvl w:val="3"/>
        <w:numId w:val="15"/>
      </w:numPr>
      <w:adjustRightInd/>
      <w:spacing w:line="240" w:lineRule="auto"/>
    </w:pPr>
    <w:rPr>
      <w:rFonts w:ascii="宋体" w:hAnsi="宋体"/>
      <w:szCs w:val="24"/>
    </w:rPr>
  </w:style>
  <w:style w:type="paragraph" w:customStyle="1" w:styleId="afffffff">
    <w:name w:val="发布部门"/>
    <w:next w:val="affffb"/>
    <w:rsid w:val="00D4734F"/>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0">
    <w:name w:val="发布日期"/>
    <w:rsid w:val="00D4734F"/>
    <w:pPr>
      <w:framePr w:w="4000" w:h="473" w:hRule="exact" w:hSpace="180" w:vSpace="180" w:wrap="around" w:hAnchor="margin" w:y="13511" w:anchorLock="1"/>
    </w:pPr>
    <w:rPr>
      <w:rFonts w:ascii="Times New Roman" w:eastAsia="黑体" w:hAnsi="Times New Roman"/>
      <w:sz w:val="28"/>
    </w:rPr>
  </w:style>
  <w:style w:type="paragraph" w:customStyle="1" w:styleId="afffffff1">
    <w:name w:val="封面标准代替信息"/>
    <w:basedOn w:val="afff5"/>
    <w:rsid w:val="00D4514F"/>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2">
    <w:name w:val="封面标准名称"/>
    <w:rsid w:val="00D4734F"/>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3">
    <w:name w:val="封面标准文稿编辑信息"/>
    <w:rsid w:val="00D4734F"/>
    <w:pPr>
      <w:spacing w:before="180" w:line="180" w:lineRule="exact"/>
      <w:jc w:val="center"/>
    </w:pPr>
    <w:rPr>
      <w:rFonts w:ascii="宋体" w:hAnsi="Times New Roman"/>
      <w:sz w:val="21"/>
    </w:rPr>
  </w:style>
  <w:style w:type="paragraph" w:customStyle="1" w:styleId="afffffff4">
    <w:name w:val="封面标准文稿类别"/>
    <w:rsid w:val="00D4734F"/>
    <w:pPr>
      <w:spacing w:before="440" w:line="400" w:lineRule="exact"/>
      <w:jc w:val="center"/>
    </w:pPr>
    <w:rPr>
      <w:rFonts w:ascii="宋体" w:hAnsi="Times New Roman"/>
      <w:sz w:val="24"/>
    </w:rPr>
  </w:style>
  <w:style w:type="paragraph" w:customStyle="1" w:styleId="afffffff5">
    <w:name w:val="封面标准英文名称"/>
    <w:rsid w:val="00815419"/>
    <w:pPr>
      <w:widowControl w:val="0"/>
      <w:spacing w:line="360" w:lineRule="exact"/>
      <w:jc w:val="center"/>
    </w:pPr>
    <w:rPr>
      <w:rFonts w:ascii="Times New Roman" w:hAnsi="Times New Roman"/>
      <w:sz w:val="28"/>
    </w:rPr>
  </w:style>
  <w:style w:type="paragraph" w:customStyle="1" w:styleId="afffffff6">
    <w:name w:val="封面一致性程度标识"/>
    <w:rsid w:val="00D4734F"/>
    <w:pPr>
      <w:spacing w:before="440" w:line="440" w:lineRule="exact"/>
      <w:jc w:val="center"/>
    </w:pPr>
    <w:rPr>
      <w:rFonts w:ascii="Times New Roman" w:hAnsi="Times New Roman"/>
      <w:sz w:val="28"/>
    </w:rPr>
  </w:style>
  <w:style w:type="paragraph" w:customStyle="1" w:styleId="afffffff7">
    <w:name w:val="封面正文"/>
    <w:rsid w:val="00D4734F"/>
    <w:pPr>
      <w:jc w:val="both"/>
    </w:pPr>
    <w:rPr>
      <w:rFonts w:ascii="Times New Roman" w:hAnsi="Times New Roman"/>
    </w:rPr>
  </w:style>
  <w:style w:type="paragraph" w:customStyle="1" w:styleId="afffffff8">
    <w:name w:val="附录二级无标题条"/>
    <w:basedOn w:val="afff5"/>
    <w:next w:val="affffb"/>
    <w:rsid w:val="00D4734F"/>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9">
    <w:name w:val="附录三级无标题条"/>
    <w:basedOn w:val="afffffff8"/>
    <w:next w:val="affffb"/>
    <w:rsid w:val="00D4734F"/>
    <w:pPr>
      <w:outlineLvl w:val="4"/>
    </w:pPr>
  </w:style>
  <w:style w:type="paragraph" w:customStyle="1" w:styleId="afffffffa">
    <w:name w:val="附录四级无标题条"/>
    <w:basedOn w:val="afffffff9"/>
    <w:next w:val="affffb"/>
    <w:rsid w:val="00D4734F"/>
    <w:pPr>
      <w:outlineLvl w:val="5"/>
    </w:pPr>
  </w:style>
  <w:style w:type="paragraph" w:customStyle="1" w:styleId="afffffffb">
    <w:name w:val="附录图"/>
    <w:next w:val="affffb"/>
    <w:rsid w:val="00D4734F"/>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rsid w:val="00200333"/>
    <w:pPr>
      <w:numPr>
        <w:numId w:val="30"/>
      </w:numPr>
    </w:pPr>
    <w:rPr>
      <w:rFonts w:ascii="宋体" w:hAnsi="Times New Roman"/>
      <w:sz w:val="21"/>
    </w:rPr>
  </w:style>
  <w:style w:type="paragraph" w:customStyle="1" w:styleId="afffffffc">
    <w:name w:val="附录五级无标题条"/>
    <w:basedOn w:val="afffffffa"/>
    <w:next w:val="affffb"/>
    <w:rsid w:val="00D4734F"/>
    <w:pPr>
      <w:outlineLvl w:val="6"/>
    </w:pPr>
  </w:style>
  <w:style w:type="paragraph" w:customStyle="1" w:styleId="afffffffd">
    <w:name w:val="附录性质"/>
    <w:basedOn w:val="afff5"/>
    <w:rsid w:val="00D4734F"/>
    <w:pPr>
      <w:widowControl/>
      <w:adjustRightInd/>
      <w:jc w:val="center"/>
    </w:pPr>
    <w:rPr>
      <w:rFonts w:ascii="黑体" w:eastAsia="黑体"/>
    </w:rPr>
  </w:style>
  <w:style w:type="paragraph" w:customStyle="1" w:styleId="afffffffe">
    <w:name w:val="附录一级无标题条"/>
    <w:basedOn w:val="affffff"/>
    <w:next w:val="affffb"/>
    <w:rsid w:val="00D4734F"/>
    <w:pPr>
      <w:autoSpaceDN w:val="0"/>
      <w:outlineLvl w:val="2"/>
    </w:pPr>
    <w:rPr>
      <w:rFonts w:ascii="宋体" w:eastAsia="宋体" w:hAnsi="宋体"/>
    </w:rPr>
  </w:style>
  <w:style w:type="character" w:customStyle="1" w:styleId="affffffff">
    <w:name w:val="个人答复风格"/>
    <w:rsid w:val="00D4734F"/>
    <w:rPr>
      <w:rFonts w:ascii="Arial" w:eastAsia="宋体" w:hAnsi="Arial" w:cs="Arial"/>
      <w:color w:val="auto"/>
      <w:spacing w:val="0"/>
      <w:sz w:val="20"/>
    </w:rPr>
  </w:style>
  <w:style w:type="character" w:customStyle="1" w:styleId="affffffff0">
    <w:name w:val="个人撰写风格"/>
    <w:rsid w:val="00D4734F"/>
    <w:rPr>
      <w:rFonts w:ascii="Arial" w:eastAsia="宋体" w:hAnsi="Arial" w:cs="Arial"/>
      <w:color w:val="auto"/>
      <w:spacing w:val="0"/>
      <w:sz w:val="20"/>
    </w:rPr>
  </w:style>
  <w:style w:type="paragraph" w:customStyle="1" w:styleId="affffffff1">
    <w:name w:val="脚注后续"/>
    <w:rsid w:val="00D4734F"/>
    <w:pPr>
      <w:ind w:leftChars="350" w:left="350"/>
      <w:jc w:val="both"/>
    </w:pPr>
    <w:rPr>
      <w:rFonts w:ascii="宋体" w:hAnsi="Times New Roman"/>
      <w:sz w:val="18"/>
    </w:rPr>
  </w:style>
  <w:style w:type="paragraph" w:customStyle="1" w:styleId="afff4">
    <w:name w:val="列项——"/>
    <w:rsid w:val="00D4734F"/>
    <w:pPr>
      <w:widowControl w:val="0"/>
      <w:numPr>
        <w:numId w:val="14"/>
      </w:numPr>
      <w:jc w:val="both"/>
    </w:pPr>
    <w:rPr>
      <w:rFonts w:ascii="宋体" w:hAnsi="宋体"/>
      <w:sz w:val="21"/>
    </w:rPr>
  </w:style>
  <w:style w:type="paragraph" w:customStyle="1" w:styleId="affffffff2">
    <w:name w:val="列项·"/>
    <w:basedOn w:val="affffb"/>
    <w:rsid w:val="00D4734F"/>
    <w:pPr>
      <w:tabs>
        <w:tab w:val="left" w:pos="840"/>
      </w:tabs>
    </w:pPr>
  </w:style>
  <w:style w:type="paragraph" w:customStyle="1" w:styleId="affffffff3">
    <w:name w:val="目次、索引正文"/>
    <w:rsid w:val="00D4734F"/>
    <w:pPr>
      <w:spacing w:line="320" w:lineRule="exact"/>
      <w:jc w:val="both"/>
    </w:pPr>
    <w:rPr>
      <w:rFonts w:ascii="宋体" w:hAnsi="Times New Roman"/>
      <w:sz w:val="21"/>
    </w:rPr>
  </w:style>
  <w:style w:type="paragraph" w:customStyle="1" w:styleId="210">
    <w:name w:val="目录 21"/>
    <w:basedOn w:val="afff5"/>
    <w:next w:val="afff5"/>
    <w:autoRedefine/>
    <w:semiHidden/>
    <w:rsid w:val="00D4734F"/>
    <w:pPr>
      <w:adjustRightInd/>
      <w:spacing w:line="240" w:lineRule="auto"/>
      <w:jc w:val="left"/>
    </w:pPr>
    <w:rPr>
      <w:bCs/>
      <w:iCs/>
    </w:rPr>
  </w:style>
  <w:style w:type="paragraph" w:customStyle="1" w:styleId="31">
    <w:name w:val="目录 31"/>
    <w:basedOn w:val="afff5"/>
    <w:next w:val="afff5"/>
    <w:autoRedefine/>
    <w:semiHidden/>
    <w:rsid w:val="00D4734F"/>
    <w:pPr>
      <w:spacing w:line="240" w:lineRule="auto"/>
    </w:pPr>
    <w:rPr>
      <w:rFonts w:ascii="宋体" w:hAnsi="宋体"/>
      <w:iCs/>
    </w:rPr>
  </w:style>
  <w:style w:type="paragraph" w:customStyle="1" w:styleId="41">
    <w:name w:val="目录 41"/>
    <w:basedOn w:val="afff5"/>
    <w:next w:val="afff5"/>
    <w:autoRedefine/>
    <w:semiHidden/>
    <w:rsid w:val="00D4734F"/>
    <w:pPr>
      <w:adjustRightInd/>
      <w:spacing w:line="240" w:lineRule="auto"/>
      <w:jc w:val="left"/>
    </w:pPr>
  </w:style>
  <w:style w:type="paragraph" w:customStyle="1" w:styleId="51">
    <w:name w:val="目录 51"/>
    <w:basedOn w:val="afff5"/>
    <w:next w:val="afff5"/>
    <w:autoRedefine/>
    <w:semiHidden/>
    <w:rsid w:val="00D4734F"/>
    <w:pPr>
      <w:spacing w:line="240" w:lineRule="auto"/>
    </w:pPr>
    <w:rPr>
      <w:rFonts w:ascii="宋体" w:hAnsi="宋体"/>
    </w:rPr>
  </w:style>
  <w:style w:type="paragraph" w:customStyle="1" w:styleId="61">
    <w:name w:val="目录 61"/>
    <w:basedOn w:val="afff5"/>
    <w:next w:val="afff5"/>
    <w:autoRedefine/>
    <w:semiHidden/>
    <w:rsid w:val="00D4734F"/>
    <w:pPr>
      <w:adjustRightInd/>
      <w:spacing w:line="240" w:lineRule="auto"/>
      <w:jc w:val="left"/>
    </w:pPr>
  </w:style>
  <w:style w:type="paragraph" w:customStyle="1" w:styleId="71">
    <w:name w:val="目录 71"/>
    <w:basedOn w:val="61"/>
    <w:autoRedefine/>
    <w:semiHidden/>
    <w:rsid w:val="00D4734F"/>
    <w:pPr>
      <w:ind w:left="1260"/>
    </w:pPr>
  </w:style>
  <w:style w:type="paragraph" w:customStyle="1" w:styleId="81">
    <w:name w:val="目录 81"/>
    <w:basedOn w:val="71"/>
    <w:autoRedefine/>
    <w:semiHidden/>
    <w:rsid w:val="00D4734F"/>
    <w:pPr>
      <w:ind w:left="1470"/>
    </w:pPr>
  </w:style>
  <w:style w:type="paragraph" w:customStyle="1" w:styleId="91">
    <w:name w:val="目录 91"/>
    <w:basedOn w:val="81"/>
    <w:autoRedefine/>
    <w:semiHidden/>
    <w:rsid w:val="00D4734F"/>
    <w:pPr>
      <w:ind w:left="1680"/>
    </w:pPr>
  </w:style>
  <w:style w:type="paragraph" w:customStyle="1" w:styleId="affffffff4">
    <w:name w:val="其他标准称谓"/>
    <w:rsid w:val="00D4734F"/>
    <w:pPr>
      <w:spacing w:line="0" w:lineRule="atLeast"/>
      <w:jc w:val="distribute"/>
    </w:pPr>
    <w:rPr>
      <w:rFonts w:ascii="黑体" w:eastAsia="黑体" w:hAnsi="宋体"/>
      <w:sz w:val="52"/>
    </w:rPr>
  </w:style>
  <w:style w:type="paragraph" w:customStyle="1" w:styleId="affffffff5">
    <w:name w:val="其他发布部门"/>
    <w:basedOn w:val="afffffff"/>
    <w:rsid w:val="00D4734F"/>
    <w:pPr>
      <w:framePr w:wrap="around"/>
      <w:spacing w:line="0" w:lineRule="atLeast"/>
    </w:pPr>
    <w:rPr>
      <w:rFonts w:ascii="黑体" w:eastAsia="黑体"/>
      <w:b w:val="0"/>
    </w:rPr>
  </w:style>
  <w:style w:type="paragraph" w:customStyle="1" w:styleId="affb">
    <w:name w:val="前言标题"/>
    <w:next w:val="afff5"/>
    <w:rsid w:val="00D4734F"/>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rsid w:val="00D4734F"/>
    <w:pPr>
      <w:numPr>
        <w:ilvl w:val="4"/>
        <w:numId w:val="15"/>
      </w:numPr>
      <w:adjustRightInd/>
      <w:spacing w:line="240" w:lineRule="auto"/>
    </w:pPr>
    <w:rPr>
      <w:rFonts w:ascii="宋体" w:hAnsi="宋体"/>
      <w:szCs w:val="24"/>
    </w:rPr>
  </w:style>
  <w:style w:type="paragraph" w:customStyle="1" w:styleId="affffffff6">
    <w:name w:val="实施日期"/>
    <w:basedOn w:val="afffffff0"/>
    <w:rsid w:val="00D4734F"/>
    <w:pPr>
      <w:framePr w:hSpace="0" w:wrap="around" w:xAlign="right"/>
      <w:jc w:val="right"/>
    </w:pPr>
  </w:style>
  <w:style w:type="paragraph" w:customStyle="1" w:styleId="a3">
    <w:name w:val="四级无标题条"/>
    <w:basedOn w:val="afff5"/>
    <w:rsid w:val="00D4734F"/>
    <w:pPr>
      <w:numPr>
        <w:ilvl w:val="5"/>
        <w:numId w:val="15"/>
      </w:numPr>
      <w:adjustRightInd/>
      <w:spacing w:line="240" w:lineRule="auto"/>
    </w:pPr>
    <w:rPr>
      <w:rFonts w:ascii="宋体" w:hAnsi="宋体"/>
      <w:szCs w:val="24"/>
    </w:rPr>
  </w:style>
  <w:style w:type="paragraph" w:styleId="affffffff7">
    <w:name w:val="table of figures"/>
    <w:basedOn w:val="afff5"/>
    <w:next w:val="afff5"/>
    <w:semiHidden/>
    <w:rsid w:val="00D4734F"/>
    <w:pPr>
      <w:adjustRightInd/>
      <w:spacing w:line="240" w:lineRule="auto"/>
      <w:jc w:val="left"/>
    </w:pPr>
    <w:rPr>
      <w:szCs w:val="24"/>
    </w:rPr>
  </w:style>
  <w:style w:type="paragraph" w:customStyle="1" w:styleId="affffffff8">
    <w:name w:val="文献分类号"/>
    <w:rsid w:val="00D4734F"/>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9">
    <w:name w:val="无标题条"/>
    <w:next w:val="affffb"/>
    <w:rsid w:val="00D4734F"/>
    <w:pPr>
      <w:jc w:val="both"/>
    </w:pPr>
    <w:rPr>
      <w:rFonts w:ascii="宋体" w:hAnsi="宋体"/>
      <w:sz w:val="21"/>
    </w:rPr>
  </w:style>
  <w:style w:type="paragraph" w:customStyle="1" w:styleId="a4">
    <w:name w:val="五级无标题条"/>
    <w:basedOn w:val="afff5"/>
    <w:rsid w:val="00D4734F"/>
    <w:pPr>
      <w:numPr>
        <w:ilvl w:val="6"/>
        <w:numId w:val="15"/>
      </w:numPr>
      <w:adjustRightInd/>
    </w:pPr>
    <w:rPr>
      <w:szCs w:val="24"/>
    </w:rPr>
  </w:style>
  <w:style w:type="character" w:styleId="affffffffa">
    <w:name w:val="page number"/>
    <w:rsid w:val="00D4734F"/>
    <w:rPr>
      <w:rFonts w:ascii="宋体" w:eastAsia="宋体" w:hAnsi="Times New Roman"/>
      <w:sz w:val="18"/>
    </w:rPr>
  </w:style>
  <w:style w:type="paragraph" w:customStyle="1" w:styleId="a0">
    <w:name w:val="一级无标题条"/>
    <w:basedOn w:val="afff5"/>
    <w:rsid w:val="00D4734F"/>
    <w:pPr>
      <w:numPr>
        <w:ilvl w:val="2"/>
        <w:numId w:val="15"/>
      </w:numPr>
      <w:adjustRightInd/>
      <w:spacing w:before="10" w:after="10" w:line="240" w:lineRule="auto"/>
    </w:pPr>
    <w:rPr>
      <w:rFonts w:ascii="宋体" w:hAnsi="宋体"/>
      <w:szCs w:val="24"/>
    </w:rPr>
  </w:style>
  <w:style w:type="paragraph" w:styleId="affffffffb">
    <w:name w:val="Normal Indent"/>
    <w:basedOn w:val="afff5"/>
    <w:rsid w:val="00D4734F"/>
    <w:pPr>
      <w:ind w:firstLine="420"/>
    </w:pPr>
  </w:style>
  <w:style w:type="paragraph" w:customStyle="1" w:styleId="affffffffc">
    <w:name w:val="注:后续"/>
    <w:rsid w:val="00D4734F"/>
    <w:pPr>
      <w:spacing w:line="300" w:lineRule="exact"/>
      <w:ind w:leftChars="400" w:left="600" w:hangingChars="200" w:hanging="200"/>
      <w:jc w:val="both"/>
    </w:pPr>
    <w:rPr>
      <w:rFonts w:ascii="宋体" w:hAnsi="Times New Roman"/>
      <w:sz w:val="18"/>
    </w:rPr>
  </w:style>
  <w:style w:type="paragraph" w:customStyle="1" w:styleId="affffffffd">
    <w:name w:val="注×:后续"/>
    <w:basedOn w:val="affffffffc"/>
    <w:rsid w:val="00D4734F"/>
    <w:pPr>
      <w:ind w:leftChars="0" w:left="1406" w:firstLineChars="0" w:hanging="499"/>
    </w:pPr>
  </w:style>
  <w:style w:type="paragraph" w:customStyle="1" w:styleId="affffffffe">
    <w:name w:val="标准文件_一级无标题"/>
    <w:basedOn w:val="affd"/>
    <w:qFormat/>
    <w:rsid w:val="00BA263B"/>
    <w:pPr>
      <w:spacing w:beforeLines="0" w:before="0" w:afterLines="0" w:after="0"/>
      <w:outlineLvl w:val="9"/>
    </w:pPr>
    <w:rPr>
      <w:rFonts w:ascii="宋体" w:eastAsia="宋体"/>
    </w:rPr>
  </w:style>
  <w:style w:type="paragraph" w:customStyle="1" w:styleId="afffffffff">
    <w:name w:val="标准文件_五级无标题"/>
    <w:basedOn w:val="afff1"/>
    <w:qFormat/>
    <w:rsid w:val="00BA263B"/>
    <w:pPr>
      <w:spacing w:beforeLines="0" w:before="0" w:afterLines="0" w:after="0"/>
      <w:outlineLvl w:val="9"/>
    </w:pPr>
    <w:rPr>
      <w:rFonts w:ascii="宋体" w:eastAsia="宋体"/>
    </w:rPr>
  </w:style>
  <w:style w:type="paragraph" w:customStyle="1" w:styleId="afffffffff0">
    <w:name w:val="标准文件_三级无标题"/>
    <w:basedOn w:val="afff"/>
    <w:qFormat/>
    <w:rsid w:val="00BA263B"/>
    <w:pPr>
      <w:spacing w:beforeLines="0" w:before="0" w:afterLines="0" w:after="0"/>
      <w:outlineLvl w:val="9"/>
    </w:pPr>
    <w:rPr>
      <w:rFonts w:ascii="宋体" w:eastAsia="宋体"/>
    </w:rPr>
  </w:style>
  <w:style w:type="paragraph" w:customStyle="1" w:styleId="afffffffff1">
    <w:name w:val="标准文件_二级无标题"/>
    <w:basedOn w:val="affe"/>
    <w:qFormat/>
    <w:rsid w:val="00BA263B"/>
    <w:pPr>
      <w:spacing w:beforeLines="0" w:before="0" w:afterLines="0" w:after="0"/>
      <w:outlineLvl w:val="9"/>
    </w:pPr>
    <w:rPr>
      <w:rFonts w:ascii="宋体" w:eastAsia="宋体"/>
    </w:rPr>
  </w:style>
  <w:style w:type="paragraph" w:customStyle="1" w:styleId="afffffffff2">
    <w:name w:val="标准_四级无标题"/>
    <w:basedOn w:val="afff0"/>
    <w:next w:val="affffb"/>
    <w:qFormat/>
    <w:rsid w:val="00D27582"/>
    <w:rPr>
      <w:rFonts w:eastAsia="宋体"/>
    </w:rPr>
  </w:style>
  <w:style w:type="paragraph" w:customStyle="1" w:styleId="afffffffff3">
    <w:name w:val="标准文件_四级无标题"/>
    <w:basedOn w:val="afff0"/>
    <w:qFormat/>
    <w:rsid w:val="00BA263B"/>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b"/>
    <w:rsid w:val="00B831CE"/>
    <w:pPr>
      <w:numPr>
        <w:numId w:val="16"/>
      </w:numPr>
      <w:ind w:firstLineChars="0" w:firstLine="0"/>
    </w:pPr>
    <w:rPr>
      <w:rFonts w:ascii="Times New Roman" w:cs="Arial"/>
      <w:szCs w:val="28"/>
    </w:rPr>
  </w:style>
  <w:style w:type="paragraph" w:customStyle="1" w:styleId="ae">
    <w:name w:val="标准文件_小写罗马数字编号列项"/>
    <w:basedOn w:val="affffb"/>
    <w:rsid w:val="00E34A98"/>
    <w:pPr>
      <w:numPr>
        <w:numId w:val="17"/>
      </w:numPr>
      <w:ind w:firstLineChars="0" w:firstLine="0"/>
    </w:pPr>
    <w:rPr>
      <w:rFonts w:cs="Arial"/>
      <w:szCs w:val="28"/>
    </w:rPr>
  </w:style>
  <w:style w:type="paragraph" w:customStyle="1" w:styleId="afffffffff4">
    <w:name w:val="标准文件_附录标题"/>
    <w:basedOn w:val="aff3"/>
    <w:qFormat/>
    <w:rsid w:val="00C9435D"/>
    <w:pPr>
      <w:numPr>
        <w:numId w:val="0"/>
      </w:numPr>
      <w:spacing w:after="280"/>
      <w:outlineLvl w:val="9"/>
    </w:pPr>
  </w:style>
  <w:style w:type="paragraph" w:customStyle="1" w:styleId="afffffffff5">
    <w:name w:val="标准文件_二级项"/>
    <w:rsid w:val="00200333"/>
    <w:rPr>
      <w:rFonts w:ascii="宋体" w:hAnsi="Times New Roman"/>
      <w:sz w:val="21"/>
    </w:rPr>
  </w:style>
  <w:style w:type="paragraph" w:customStyle="1" w:styleId="af3">
    <w:name w:val="标准文件_三级项"/>
    <w:basedOn w:val="afff5"/>
    <w:rsid w:val="00E82554"/>
    <w:pPr>
      <w:numPr>
        <w:ilvl w:val="2"/>
        <w:numId w:val="30"/>
      </w:numPr>
      <w:spacing w:line="-300" w:lineRule="auto"/>
    </w:pPr>
    <w:rPr>
      <w:rFonts w:ascii="Times New Roman" w:hAnsi="Times New Roman"/>
    </w:rPr>
  </w:style>
  <w:style w:type="paragraph" w:customStyle="1" w:styleId="affa">
    <w:name w:val="图表脚注说明"/>
    <w:basedOn w:val="afff5"/>
    <w:next w:val="affffb"/>
    <w:rsid w:val="00D035EC"/>
    <w:pPr>
      <w:numPr>
        <w:numId w:val="21"/>
      </w:numPr>
      <w:adjustRightInd/>
      <w:spacing w:line="240" w:lineRule="auto"/>
      <w:ind w:left="783"/>
    </w:pPr>
    <w:rPr>
      <w:rFonts w:ascii="宋体" w:hAnsi="Times New Roman"/>
      <w:sz w:val="18"/>
      <w:szCs w:val="18"/>
    </w:rPr>
  </w:style>
  <w:style w:type="paragraph" w:customStyle="1" w:styleId="af5">
    <w:name w:val="标准文件_字母编号列项（一级）"/>
    <w:rsid w:val="00200333"/>
    <w:pPr>
      <w:numPr>
        <w:numId w:val="23"/>
      </w:numPr>
      <w:jc w:val="both"/>
    </w:pPr>
    <w:rPr>
      <w:rFonts w:ascii="宋体" w:hAnsi="Times New Roman"/>
      <w:sz w:val="21"/>
    </w:rPr>
  </w:style>
  <w:style w:type="paragraph" w:customStyle="1" w:styleId="afffffffff6">
    <w:name w:val="标准文件_索引字母"/>
    <w:next w:val="affffb"/>
    <w:qFormat/>
    <w:rsid w:val="00977D02"/>
    <w:pPr>
      <w:jc w:val="center"/>
    </w:pPr>
    <w:rPr>
      <w:rFonts w:ascii="宋体" w:eastAsia="Times New Roman" w:hAnsi="宋体"/>
      <w:b/>
      <w:kern w:val="2"/>
      <w:sz w:val="21"/>
    </w:rPr>
  </w:style>
  <w:style w:type="paragraph" w:customStyle="1" w:styleId="afffffffff7">
    <w:name w:val="标准文件_附录前"/>
    <w:next w:val="affffb"/>
    <w:qFormat/>
    <w:rsid w:val="00B56FBE"/>
    <w:pPr>
      <w:spacing w:line="20" w:lineRule="atLeast"/>
      <w:ind w:firstLine="200"/>
    </w:pPr>
    <w:rPr>
      <w:rFonts w:ascii="宋体" w:hAnsi="宋体"/>
      <w:kern w:val="2"/>
      <w:sz w:val="10"/>
    </w:rPr>
  </w:style>
  <w:style w:type="paragraph" w:customStyle="1" w:styleId="afffffffff8">
    <w:name w:val="标准文件_正文标准名称"/>
    <w:qFormat/>
    <w:rsid w:val="008C619A"/>
    <w:pPr>
      <w:spacing w:beforeLines="20" w:before="20" w:after="640" w:line="400" w:lineRule="exact"/>
      <w:jc w:val="center"/>
    </w:pPr>
    <w:rPr>
      <w:rFonts w:ascii="黑体" w:eastAsia="黑体" w:hAnsi="黑体"/>
      <w:kern w:val="2"/>
      <w:sz w:val="32"/>
      <w:szCs w:val="32"/>
    </w:rPr>
  </w:style>
  <w:style w:type="paragraph" w:customStyle="1" w:styleId="afffffffff9">
    <w:name w:val="标准文件_表格"/>
    <w:basedOn w:val="affffb"/>
    <w:qFormat/>
    <w:rsid w:val="006D16C4"/>
    <w:pPr>
      <w:ind w:firstLineChars="0" w:firstLine="0"/>
      <w:jc w:val="center"/>
    </w:pPr>
    <w:rPr>
      <w:sz w:val="18"/>
    </w:rPr>
  </w:style>
  <w:style w:type="paragraph" w:customStyle="1" w:styleId="afff2">
    <w:name w:val="标准文件_注："/>
    <w:next w:val="affffb"/>
    <w:rsid w:val="006819B8"/>
    <w:pPr>
      <w:widowControl w:val="0"/>
      <w:numPr>
        <w:numId w:val="24"/>
      </w:numPr>
      <w:autoSpaceDE w:val="0"/>
      <w:autoSpaceDN w:val="0"/>
      <w:jc w:val="both"/>
    </w:pPr>
    <w:rPr>
      <w:rFonts w:ascii="宋体" w:hAnsi="Times New Roman"/>
      <w:sz w:val="18"/>
      <w:szCs w:val="18"/>
    </w:rPr>
  </w:style>
  <w:style w:type="paragraph" w:customStyle="1" w:styleId="a5">
    <w:name w:val="标准文件_注×："/>
    <w:rsid w:val="00614CC1"/>
    <w:pPr>
      <w:widowControl w:val="0"/>
      <w:numPr>
        <w:numId w:val="25"/>
      </w:numPr>
      <w:autoSpaceDE w:val="0"/>
      <w:autoSpaceDN w:val="0"/>
      <w:jc w:val="both"/>
    </w:pPr>
    <w:rPr>
      <w:rFonts w:ascii="宋体" w:hAnsi="Times New Roman"/>
      <w:sz w:val="18"/>
      <w:szCs w:val="18"/>
    </w:rPr>
  </w:style>
  <w:style w:type="paragraph" w:customStyle="1" w:styleId="ac">
    <w:name w:val="标准文件_示例："/>
    <w:next w:val="afffffffffa"/>
    <w:rsid w:val="00FA73B1"/>
    <w:pPr>
      <w:widowControl w:val="0"/>
      <w:numPr>
        <w:numId w:val="26"/>
      </w:numPr>
      <w:jc w:val="both"/>
    </w:pPr>
    <w:rPr>
      <w:rFonts w:ascii="宋体" w:hAnsi="Times New Roman"/>
      <w:sz w:val="18"/>
      <w:szCs w:val="18"/>
    </w:rPr>
  </w:style>
  <w:style w:type="paragraph" w:customStyle="1" w:styleId="afa">
    <w:name w:val="标准文件_示例×："/>
    <w:basedOn w:val="afff5"/>
    <w:next w:val="afffffffffa"/>
    <w:qFormat/>
    <w:rsid w:val="007A41C8"/>
    <w:pPr>
      <w:widowControl/>
      <w:numPr>
        <w:numId w:val="27"/>
      </w:numPr>
      <w:adjustRightInd/>
      <w:spacing w:line="240" w:lineRule="auto"/>
    </w:pPr>
    <w:rPr>
      <w:rFonts w:ascii="宋体" w:hAnsi="Times New Roman"/>
      <w:kern w:val="0"/>
      <w:sz w:val="18"/>
      <w:szCs w:val="18"/>
    </w:rPr>
  </w:style>
  <w:style w:type="character" w:customStyle="1" w:styleId="Char">
    <w:name w:val="标准文件_段 Char"/>
    <w:link w:val="affffb"/>
    <w:rsid w:val="00BA263B"/>
    <w:rPr>
      <w:rFonts w:ascii="宋体" w:hAnsi="Times New Roman"/>
      <w:noProof/>
      <w:sz w:val="21"/>
    </w:rPr>
  </w:style>
  <w:style w:type="paragraph" w:customStyle="1" w:styleId="afffffffffb">
    <w:name w:val="标准文件_表格续"/>
    <w:basedOn w:val="affffb"/>
    <w:next w:val="affffb"/>
    <w:qFormat/>
    <w:rsid w:val="003F6272"/>
    <w:pPr>
      <w:jc w:val="center"/>
    </w:pPr>
    <w:rPr>
      <w:rFonts w:ascii="黑体" w:eastAsia="黑体" w:hAnsi="黑体"/>
    </w:rPr>
  </w:style>
  <w:style w:type="paragraph" w:styleId="TOC1">
    <w:name w:val="toc 1"/>
    <w:basedOn w:val="afff5"/>
    <w:next w:val="afff5"/>
    <w:autoRedefine/>
    <w:uiPriority w:val="39"/>
    <w:unhideWhenUsed/>
    <w:rsid w:val="00EB1E69"/>
    <w:rPr>
      <w:rFonts w:ascii="宋体"/>
    </w:rPr>
  </w:style>
  <w:style w:type="table" w:styleId="afffffffffc">
    <w:name w:val="Table Grid"/>
    <w:basedOn w:val="afff7"/>
    <w:uiPriority w:val="39"/>
    <w:rsid w:val="001265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d">
    <w:name w:val="Placeholder Text"/>
    <w:basedOn w:val="afff6"/>
    <w:uiPriority w:val="99"/>
    <w:semiHidden/>
    <w:rsid w:val="00445574"/>
    <w:rPr>
      <w:color w:val="808080"/>
    </w:rPr>
  </w:style>
  <w:style w:type="paragraph" w:customStyle="1" w:styleId="2">
    <w:name w:val="标准文件_二级项2"/>
    <w:basedOn w:val="affffb"/>
    <w:qFormat/>
    <w:rsid w:val="00200333"/>
    <w:pPr>
      <w:numPr>
        <w:ilvl w:val="1"/>
        <w:numId w:val="30"/>
      </w:numPr>
      <w:ind w:left="1271" w:firstLineChars="0" w:hanging="420"/>
    </w:pPr>
  </w:style>
  <w:style w:type="paragraph" w:customStyle="1" w:styleId="21">
    <w:name w:val="标准文件_三级项2"/>
    <w:basedOn w:val="affffb"/>
    <w:qFormat/>
    <w:rsid w:val="00313B85"/>
    <w:pPr>
      <w:numPr>
        <w:numId w:val="29"/>
      </w:numPr>
      <w:spacing w:line="300" w:lineRule="exact"/>
      <w:ind w:left="1276" w:firstLineChars="0" w:hanging="425"/>
    </w:pPr>
    <w:rPr>
      <w:rFonts w:ascii="Times New Roman"/>
    </w:rPr>
  </w:style>
  <w:style w:type="paragraph" w:customStyle="1" w:styleId="20">
    <w:name w:val="标准文件_一级项2"/>
    <w:basedOn w:val="affffb"/>
    <w:qFormat/>
    <w:rsid w:val="00AE070A"/>
    <w:pPr>
      <w:numPr>
        <w:numId w:val="31"/>
      </w:numPr>
      <w:spacing w:line="300" w:lineRule="exact"/>
      <w:ind w:left="1271" w:firstLineChars="0" w:hanging="420"/>
    </w:pPr>
    <w:rPr>
      <w:rFonts w:ascii="Times New Roman"/>
    </w:rPr>
  </w:style>
  <w:style w:type="paragraph" w:customStyle="1" w:styleId="afffffffffe">
    <w:name w:val="标准文件_提示"/>
    <w:basedOn w:val="affffb"/>
    <w:next w:val="affffb"/>
    <w:qFormat/>
    <w:rsid w:val="00365F86"/>
    <w:pPr>
      <w:ind w:firstLine="420"/>
    </w:pPr>
    <w:rPr>
      <w:rFonts w:ascii="黑体" w:eastAsia="黑体"/>
    </w:rPr>
  </w:style>
  <w:style w:type="character" w:customStyle="1" w:styleId="affffffffff">
    <w:name w:val="标准文件_来源"/>
    <w:basedOn w:val="afff6"/>
    <w:uiPriority w:val="1"/>
    <w:qFormat/>
    <w:rsid w:val="00991875"/>
    <w:rPr>
      <w:rFonts w:eastAsia="宋体"/>
      <w:sz w:val="21"/>
    </w:rPr>
  </w:style>
  <w:style w:type="paragraph" w:customStyle="1" w:styleId="affffffffff0">
    <w:name w:val="标准文件_图表说明"/>
    <w:qFormat/>
    <w:rsid w:val="00A8446B"/>
    <w:pPr>
      <w:spacing w:line="276" w:lineRule="auto"/>
      <w:ind w:firstLine="420"/>
    </w:pPr>
    <w:rPr>
      <w:rFonts w:ascii="宋体" w:hAnsi="宋体"/>
      <w:kern w:val="2"/>
      <w:sz w:val="18"/>
    </w:rPr>
  </w:style>
  <w:style w:type="paragraph" w:customStyle="1" w:styleId="affffffffff1">
    <w:name w:val="其他发布日期"/>
    <w:basedOn w:val="afffffff0"/>
    <w:rsid w:val="00CD50A1"/>
    <w:pPr>
      <w:framePr w:w="3997" w:h="471" w:hRule="exact" w:hSpace="0" w:vSpace="181" w:wrap="around" w:vAnchor="page" w:hAnchor="page" w:x="1419" w:y="14097"/>
    </w:pPr>
  </w:style>
  <w:style w:type="paragraph" w:customStyle="1" w:styleId="affffffffff2">
    <w:name w:val="其他实施日期"/>
    <w:basedOn w:val="affffffff6"/>
    <w:rsid w:val="00CD50A1"/>
    <w:pPr>
      <w:framePr w:w="3997" w:h="471" w:hRule="exact" w:vSpace="181" w:wrap="around" w:vAnchor="page" w:hAnchor="page" w:x="7089" w:y="14097"/>
    </w:pPr>
  </w:style>
  <w:style w:type="paragraph" w:customStyle="1" w:styleId="affffffffff3">
    <w:name w:val="标准文件_文件编号"/>
    <w:basedOn w:val="affffb"/>
    <w:qFormat/>
    <w:rsid w:val="000F19D5"/>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4">
    <w:name w:val="标准文件_替换文件编号"/>
    <w:basedOn w:val="affffffffff3"/>
    <w:qFormat/>
    <w:rsid w:val="00A952D7"/>
    <w:pPr>
      <w:framePr w:wrap="auto"/>
      <w:spacing w:before="57"/>
    </w:pPr>
    <w:rPr>
      <w:sz w:val="21"/>
    </w:rPr>
  </w:style>
  <w:style w:type="paragraph" w:customStyle="1" w:styleId="affffffffff5">
    <w:name w:val="标准文件_文件名称"/>
    <w:basedOn w:val="affffb"/>
    <w:next w:val="affffb"/>
    <w:qFormat/>
    <w:rsid w:val="00FE576A"/>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styleId="TOC3">
    <w:name w:val="toc 3"/>
    <w:basedOn w:val="afff5"/>
    <w:next w:val="afff5"/>
    <w:autoRedefine/>
    <w:uiPriority w:val="39"/>
    <w:unhideWhenUsed/>
    <w:rsid w:val="00EB1E69"/>
    <w:pPr>
      <w:spacing w:line="300" w:lineRule="exact"/>
      <w:ind w:left="420"/>
    </w:pPr>
    <w:rPr>
      <w:rFonts w:ascii="宋体"/>
    </w:rPr>
  </w:style>
  <w:style w:type="paragraph" w:styleId="TOC4">
    <w:name w:val="toc 4"/>
    <w:basedOn w:val="afff5"/>
    <w:next w:val="afff5"/>
    <w:autoRedefine/>
    <w:uiPriority w:val="39"/>
    <w:unhideWhenUsed/>
    <w:rsid w:val="00EB1E69"/>
    <w:pPr>
      <w:tabs>
        <w:tab w:val="right" w:leader="dot" w:pos="9344"/>
      </w:tabs>
      <w:spacing w:line="300" w:lineRule="exact"/>
      <w:ind w:left="629"/>
    </w:pPr>
    <w:rPr>
      <w:rFonts w:ascii="宋体"/>
    </w:rPr>
  </w:style>
  <w:style w:type="paragraph" w:styleId="TOC5">
    <w:name w:val="toc 5"/>
    <w:basedOn w:val="afff5"/>
    <w:next w:val="afff5"/>
    <w:autoRedefine/>
    <w:uiPriority w:val="39"/>
    <w:unhideWhenUsed/>
    <w:rsid w:val="00EB1E69"/>
    <w:pPr>
      <w:ind w:left="839"/>
    </w:pPr>
    <w:rPr>
      <w:rFonts w:ascii="宋体"/>
    </w:rPr>
  </w:style>
  <w:style w:type="paragraph" w:styleId="TOC6">
    <w:name w:val="toc 6"/>
    <w:basedOn w:val="afff5"/>
    <w:next w:val="afff5"/>
    <w:autoRedefine/>
    <w:uiPriority w:val="39"/>
    <w:unhideWhenUsed/>
    <w:rsid w:val="00EB1E69"/>
    <w:pPr>
      <w:spacing w:line="300" w:lineRule="exact"/>
      <w:ind w:left="1049"/>
    </w:pPr>
    <w:rPr>
      <w:rFonts w:ascii="宋体"/>
    </w:rPr>
  </w:style>
  <w:style w:type="paragraph" w:styleId="TOC7">
    <w:name w:val="toc 7"/>
    <w:basedOn w:val="afff5"/>
    <w:next w:val="afff5"/>
    <w:autoRedefine/>
    <w:uiPriority w:val="39"/>
    <w:unhideWhenUsed/>
    <w:rsid w:val="00EB1E69"/>
    <w:pPr>
      <w:tabs>
        <w:tab w:val="right" w:leader="dot" w:pos="9344"/>
      </w:tabs>
      <w:spacing w:line="300" w:lineRule="exact"/>
      <w:ind w:left="1259"/>
    </w:pPr>
    <w:rPr>
      <w:rFonts w:ascii="宋体"/>
    </w:rPr>
  </w:style>
  <w:style w:type="paragraph" w:customStyle="1" w:styleId="af8">
    <w:name w:val="标准文件_附录图标号"/>
    <w:basedOn w:val="affffb"/>
    <w:next w:val="affffb"/>
    <w:qFormat/>
    <w:rsid w:val="00113B1E"/>
    <w:pPr>
      <w:numPr>
        <w:numId w:val="18"/>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b"/>
    <w:next w:val="affffb"/>
    <w:qFormat/>
    <w:rsid w:val="009B6029"/>
    <w:pPr>
      <w:numPr>
        <w:numId w:val="32"/>
      </w:numPr>
      <w:spacing w:line="14" w:lineRule="exact"/>
      <w:ind w:firstLineChars="0" w:firstLine="0"/>
      <w:jc w:val="center"/>
    </w:pPr>
    <w:rPr>
      <w:rFonts w:eastAsia="黑体"/>
      <w:vanish/>
      <w:sz w:val="2"/>
    </w:rPr>
  </w:style>
  <w:style w:type="paragraph" w:styleId="TOC2">
    <w:name w:val="toc 2"/>
    <w:basedOn w:val="afff5"/>
    <w:next w:val="afff5"/>
    <w:autoRedefine/>
    <w:uiPriority w:val="39"/>
    <w:unhideWhenUsed/>
    <w:rsid w:val="00EB1E69"/>
    <w:pPr>
      <w:tabs>
        <w:tab w:val="right" w:leader="dot" w:pos="9344"/>
      </w:tabs>
      <w:spacing w:line="300" w:lineRule="exact"/>
      <w:ind w:left="210"/>
    </w:pPr>
    <w:rPr>
      <w:rFonts w:ascii="宋体"/>
    </w:rPr>
  </w:style>
  <w:style w:type="paragraph" w:customStyle="1" w:styleId="a7">
    <w:name w:val="标准文件_引言一级条标题"/>
    <w:basedOn w:val="affffb"/>
    <w:next w:val="affffb"/>
    <w:qFormat/>
    <w:rsid w:val="00E030F9"/>
    <w:pPr>
      <w:numPr>
        <w:ilvl w:val="1"/>
        <w:numId w:val="36"/>
      </w:numPr>
      <w:spacing w:beforeLines="50" w:before="50" w:afterLines="50" w:after="50"/>
      <w:ind w:firstLineChars="0"/>
    </w:pPr>
    <w:rPr>
      <w:rFonts w:ascii="黑体" w:eastAsia="黑体"/>
    </w:rPr>
  </w:style>
  <w:style w:type="paragraph" w:customStyle="1" w:styleId="a8">
    <w:name w:val="标准文件_引言二级条标题"/>
    <w:basedOn w:val="affffb"/>
    <w:next w:val="affffb"/>
    <w:qFormat/>
    <w:rsid w:val="00E030F9"/>
    <w:pPr>
      <w:numPr>
        <w:ilvl w:val="2"/>
        <w:numId w:val="36"/>
      </w:numPr>
      <w:spacing w:beforeLines="50" w:before="50" w:afterLines="50" w:after="50"/>
      <w:ind w:firstLineChars="0"/>
    </w:pPr>
    <w:rPr>
      <w:rFonts w:ascii="黑体" w:eastAsia="黑体"/>
    </w:rPr>
  </w:style>
  <w:style w:type="paragraph" w:customStyle="1" w:styleId="a9">
    <w:name w:val="标准文件_引言三级条标题"/>
    <w:basedOn w:val="affffb"/>
    <w:next w:val="affffb"/>
    <w:qFormat/>
    <w:rsid w:val="00E030F9"/>
    <w:pPr>
      <w:numPr>
        <w:ilvl w:val="3"/>
        <w:numId w:val="36"/>
      </w:numPr>
      <w:spacing w:beforeLines="50" w:before="50" w:afterLines="50" w:after="50"/>
      <w:ind w:firstLineChars="0"/>
    </w:pPr>
    <w:rPr>
      <w:rFonts w:ascii="黑体" w:eastAsia="黑体"/>
    </w:rPr>
  </w:style>
  <w:style w:type="paragraph" w:customStyle="1" w:styleId="aa">
    <w:name w:val="标准文件_引言四级条标题"/>
    <w:basedOn w:val="affffb"/>
    <w:next w:val="affffb"/>
    <w:qFormat/>
    <w:rsid w:val="005E3C18"/>
    <w:pPr>
      <w:numPr>
        <w:ilvl w:val="4"/>
        <w:numId w:val="36"/>
      </w:numPr>
      <w:spacing w:beforeLines="50" w:before="50" w:afterLines="50" w:after="50"/>
      <w:ind w:firstLineChars="0"/>
    </w:pPr>
    <w:rPr>
      <w:rFonts w:ascii="黑体" w:eastAsia="黑体"/>
    </w:rPr>
  </w:style>
  <w:style w:type="paragraph" w:customStyle="1" w:styleId="ab">
    <w:name w:val="标准文件_引言五级条标题"/>
    <w:basedOn w:val="affffb"/>
    <w:next w:val="affffb"/>
    <w:qFormat/>
    <w:rsid w:val="005E3C18"/>
    <w:pPr>
      <w:numPr>
        <w:ilvl w:val="5"/>
        <w:numId w:val="36"/>
      </w:numPr>
      <w:spacing w:beforeLines="50" w:before="50" w:afterLines="50" w:after="50"/>
      <w:ind w:firstLineChars="0"/>
    </w:pPr>
    <w:rPr>
      <w:rFonts w:ascii="黑体" w:eastAsia="黑体"/>
    </w:rPr>
  </w:style>
  <w:style w:type="paragraph" w:customStyle="1" w:styleId="affffffffff6">
    <w:name w:val="标准文件_注后"/>
    <w:basedOn w:val="affffb"/>
    <w:qFormat/>
    <w:rsid w:val="00614CC1"/>
    <w:pPr>
      <w:ind w:left="811" w:firstLineChars="0" w:firstLine="0"/>
    </w:pPr>
    <w:rPr>
      <w:sz w:val="18"/>
    </w:rPr>
  </w:style>
  <w:style w:type="paragraph" w:customStyle="1" w:styleId="X">
    <w:name w:val="标准文件_注X后"/>
    <w:basedOn w:val="affffb"/>
    <w:qFormat/>
    <w:rsid w:val="00614CC1"/>
    <w:pPr>
      <w:ind w:left="811" w:firstLineChars="0" w:firstLine="0"/>
    </w:pPr>
    <w:rPr>
      <w:sz w:val="18"/>
    </w:rPr>
  </w:style>
  <w:style w:type="paragraph" w:customStyle="1" w:styleId="affffffffff7">
    <w:name w:val="标准文件_示例后"/>
    <w:basedOn w:val="affffb"/>
    <w:qFormat/>
    <w:rsid w:val="00AC5DF4"/>
    <w:pPr>
      <w:ind w:left="964" w:firstLineChars="0" w:firstLine="0"/>
    </w:pPr>
    <w:rPr>
      <w:sz w:val="18"/>
    </w:rPr>
  </w:style>
  <w:style w:type="paragraph" w:customStyle="1" w:styleId="X0">
    <w:name w:val="标准文件_示例X后"/>
    <w:basedOn w:val="affffb"/>
    <w:link w:val="X1"/>
    <w:qFormat/>
    <w:rsid w:val="00E639BC"/>
    <w:pPr>
      <w:ind w:left="1049" w:firstLineChars="0" w:firstLine="0"/>
    </w:pPr>
    <w:rPr>
      <w:sz w:val="18"/>
    </w:rPr>
  </w:style>
  <w:style w:type="character" w:customStyle="1" w:styleId="X1">
    <w:name w:val="标准文件_示例X后 字符"/>
    <w:basedOn w:val="Char"/>
    <w:link w:val="X0"/>
    <w:rsid w:val="00E639BC"/>
    <w:rPr>
      <w:rFonts w:ascii="宋体" w:hAnsi="Times New Roman"/>
      <w:noProof/>
      <w:sz w:val="18"/>
    </w:rPr>
  </w:style>
  <w:style w:type="paragraph" w:customStyle="1" w:styleId="affffffffff8">
    <w:name w:val="标准文件_索引项"/>
    <w:basedOn w:val="affffb"/>
    <w:next w:val="affffb"/>
    <w:qFormat/>
    <w:rsid w:val="00E210B5"/>
    <w:pPr>
      <w:tabs>
        <w:tab w:val="right" w:leader="dot" w:pos="9356"/>
      </w:tabs>
      <w:ind w:left="210" w:firstLineChars="0" w:hanging="210"/>
      <w:jc w:val="left"/>
    </w:pPr>
  </w:style>
  <w:style w:type="paragraph" w:customStyle="1" w:styleId="affffffffff9">
    <w:name w:val="标准文件_附录一级无标题"/>
    <w:basedOn w:val="aff4"/>
    <w:qFormat/>
    <w:rsid w:val="009D6BCA"/>
    <w:pPr>
      <w:spacing w:beforeLines="0" w:before="0" w:afterLines="0" w:after="0" w:line="276" w:lineRule="auto"/>
      <w:outlineLvl w:val="9"/>
    </w:pPr>
    <w:rPr>
      <w:rFonts w:ascii="宋体" w:eastAsia="宋体"/>
    </w:rPr>
  </w:style>
  <w:style w:type="paragraph" w:customStyle="1" w:styleId="affffffffffa">
    <w:name w:val="标准文件_附录二级无标题"/>
    <w:basedOn w:val="aff5"/>
    <w:rsid w:val="009D6BCA"/>
    <w:pPr>
      <w:spacing w:beforeLines="0" w:before="0" w:afterLines="0" w:after="0" w:line="276" w:lineRule="auto"/>
      <w:outlineLvl w:val="9"/>
    </w:pPr>
    <w:rPr>
      <w:rFonts w:ascii="宋体" w:eastAsia="宋体"/>
    </w:rPr>
  </w:style>
  <w:style w:type="paragraph" w:customStyle="1" w:styleId="affffffffffb">
    <w:name w:val="标准文件_附录三级无标题"/>
    <w:basedOn w:val="aff6"/>
    <w:qFormat/>
    <w:rsid w:val="00A41CB5"/>
    <w:pPr>
      <w:spacing w:beforeLines="0" w:before="0" w:afterLines="0" w:after="0" w:line="276" w:lineRule="auto"/>
      <w:outlineLvl w:val="9"/>
    </w:pPr>
    <w:rPr>
      <w:rFonts w:ascii="宋体" w:eastAsia="宋体"/>
    </w:rPr>
  </w:style>
  <w:style w:type="paragraph" w:customStyle="1" w:styleId="affffffffffc">
    <w:name w:val="标准文件_附录四级无标题"/>
    <w:basedOn w:val="aff7"/>
    <w:qFormat/>
    <w:rsid w:val="00A41CB5"/>
    <w:pPr>
      <w:spacing w:beforeLines="0" w:before="0" w:afterLines="0" w:after="0" w:line="276" w:lineRule="auto"/>
      <w:outlineLvl w:val="9"/>
    </w:pPr>
    <w:rPr>
      <w:rFonts w:ascii="宋体" w:eastAsia="宋体"/>
    </w:rPr>
  </w:style>
  <w:style w:type="paragraph" w:customStyle="1" w:styleId="affffffffffd">
    <w:name w:val="标准文件_附录五级无标题"/>
    <w:basedOn w:val="aff8"/>
    <w:qFormat/>
    <w:rsid w:val="00A41CB5"/>
    <w:pPr>
      <w:spacing w:beforeLines="0" w:before="0" w:afterLines="0" w:after="0" w:line="276" w:lineRule="auto"/>
      <w:outlineLvl w:val="9"/>
    </w:pPr>
    <w:rPr>
      <w:rFonts w:ascii="宋体" w:eastAsia="宋体"/>
    </w:rPr>
  </w:style>
  <w:style w:type="paragraph" w:customStyle="1" w:styleId="afffffffffa">
    <w:name w:val="标准文件_示例内容"/>
    <w:basedOn w:val="affffb"/>
    <w:qFormat/>
    <w:rsid w:val="009674AD"/>
    <w:pPr>
      <w:ind w:firstLine="420"/>
    </w:pPr>
    <w:rPr>
      <w:sz w:val="18"/>
    </w:rPr>
  </w:style>
  <w:style w:type="paragraph" w:customStyle="1" w:styleId="affffffffffe">
    <w:name w:val="标准文件_引言一级无标题"/>
    <w:basedOn w:val="a7"/>
    <w:next w:val="affffb"/>
    <w:qFormat/>
    <w:rsid w:val="00843C13"/>
    <w:pPr>
      <w:spacing w:beforeLines="0" w:before="0" w:afterLines="0" w:after="0" w:line="276" w:lineRule="auto"/>
    </w:pPr>
    <w:rPr>
      <w:rFonts w:ascii="宋体" w:eastAsia="宋体"/>
    </w:rPr>
  </w:style>
  <w:style w:type="paragraph" w:customStyle="1" w:styleId="afffffffffff">
    <w:name w:val="标准文件_引言二级无标题"/>
    <w:basedOn w:val="a8"/>
    <w:next w:val="affffb"/>
    <w:qFormat/>
    <w:rsid w:val="00843C13"/>
    <w:pPr>
      <w:spacing w:beforeLines="0" w:before="0" w:afterLines="0" w:after="0" w:line="276" w:lineRule="auto"/>
    </w:pPr>
    <w:rPr>
      <w:rFonts w:ascii="宋体" w:eastAsia="宋体"/>
    </w:rPr>
  </w:style>
  <w:style w:type="paragraph" w:customStyle="1" w:styleId="afffffffffff0">
    <w:name w:val="标准文件_引言三级无标题"/>
    <w:basedOn w:val="a9"/>
    <w:next w:val="affffb"/>
    <w:qFormat/>
    <w:rsid w:val="00534BDF"/>
    <w:pPr>
      <w:spacing w:beforeLines="0" w:before="0" w:afterLines="0" w:after="0" w:line="276" w:lineRule="auto"/>
    </w:pPr>
    <w:rPr>
      <w:rFonts w:ascii="宋体" w:eastAsia="宋体"/>
    </w:rPr>
  </w:style>
  <w:style w:type="paragraph" w:customStyle="1" w:styleId="afffffffffff1">
    <w:name w:val="标准文件_引言四级无标题"/>
    <w:basedOn w:val="aa"/>
    <w:next w:val="affffb"/>
    <w:qFormat/>
    <w:rsid w:val="00534BDF"/>
    <w:pPr>
      <w:spacing w:beforeLines="0" w:before="0" w:afterLines="0" w:after="0" w:line="276" w:lineRule="auto"/>
    </w:pPr>
    <w:rPr>
      <w:rFonts w:ascii="宋体" w:eastAsia="宋体"/>
    </w:rPr>
  </w:style>
  <w:style w:type="paragraph" w:customStyle="1" w:styleId="afffffffffff2">
    <w:name w:val="标准文件_引言五级无标题"/>
    <w:basedOn w:val="ab"/>
    <w:next w:val="affffb"/>
    <w:qFormat/>
    <w:rsid w:val="00534BDF"/>
    <w:pPr>
      <w:spacing w:beforeLines="0" w:before="0" w:afterLines="0" w:after="0" w:line="276" w:lineRule="auto"/>
    </w:pPr>
    <w:rPr>
      <w:rFonts w:ascii="宋体" w:eastAsia="宋体"/>
    </w:rPr>
  </w:style>
  <w:style w:type="paragraph" w:customStyle="1" w:styleId="afffffffffff3">
    <w:name w:val="标准文件_索引标题"/>
    <w:basedOn w:val="afffff2"/>
    <w:next w:val="affffb"/>
    <w:qFormat/>
    <w:rsid w:val="002643C3"/>
    <w:rPr>
      <w:rFonts w:hAnsi="黑体"/>
    </w:rPr>
  </w:style>
  <w:style w:type="paragraph" w:customStyle="1" w:styleId="afffffffffff4">
    <w:name w:val="标准文件_脚注内容"/>
    <w:basedOn w:val="affffb"/>
    <w:qFormat/>
    <w:rsid w:val="00DC3067"/>
    <w:pPr>
      <w:ind w:leftChars="200" w:left="400" w:hangingChars="200" w:hanging="200"/>
    </w:pPr>
    <w:rPr>
      <w:sz w:val="15"/>
    </w:rPr>
  </w:style>
  <w:style w:type="paragraph" w:customStyle="1" w:styleId="afffffffffff5">
    <w:name w:val="标准文件_术语条一"/>
    <w:basedOn w:val="affffffffe"/>
    <w:next w:val="affffb"/>
    <w:qFormat/>
    <w:rsid w:val="00AF0C18"/>
  </w:style>
  <w:style w:type="paragraph" w:customStyle="1" w:styleId="afffffffffff6">
    <w:name w:val="标准文件_术语条二"/>
    <w:basedOn w:val="afffffffff1"/>
    <w:next w:val="affffb"/>
    <w:qFormat/>
    <w:rsid w:val="00AF0C18"/>
  </w:style>
  <w:style w:type="paragraph" w:customStyle="1" w:styleId="afffffffffff7">
    <w:name w:val="标准文件_术语条三"/>
    <w:basedOn w:val="afffffffff0"/>
    <w:next w:val="affffb"/>
    <w:qFormat/>
    <w:rsid w:val="00AF0C18"/>
  </w:style>
  <w:style w:type="paragraph" w:customStyle="1" w:styleId="afffffffffff8">
    <w:name w:val="标准文件_术语条四"/>
    <w:basedOn w:val="afffffffff3"/>
    <w:next w:val="affffb"/>
    <w:qFormat/>
    <w:rsid w:val="00AF0C18"/>
  </w:style>
  <w:style w:type="paragraph" w:customStyle="1" w:styleId="afffffffffff9">
    <w:name w:val="标准文件_术语条五"/>
    <w:basedOn w:val="afffffffff"/>
    <w:next w:val="affffb"/>
    <w:qFormat/>
    <w:rsid w:val="00AF0C18"/>
  </w:style>
  <w:style w:type="paragraph" w:customStyle="1" w:styleId="Default">
    <w:name w:val="Default"/>
    <w:rsid w:val="00194C95"/>
    <w:pPr>
      <w:widowControl w:val="0"/>
      <w:autoSpaceDE w:val="0"/>
      <w:autoSpaceDN w:val="0"/>
      <w:adjustRightInd w:val="0"/>
    </w:pPr>
    <w:rPr>
      <w:rFonts w:ascii="宋体" w:cs="宋体"/>
      <w:color w:val="000000"/>
      <w:sz w:val="24"/>
      <w:szCs w:val="24"/>
    </w:rPr>
  </w:style>
  <w:style w:type="character" w:customStyle="1" w:styleId="afffffffffffa">
    <w:name w:val="发布"/>
    <w:basedOn w:val="afff6"/>
    <w:rsid w:val="007B7453"/>
    <w:rPr>
      <w:rFonts w:ascii="黑体" w:eastAsia="黑体"/>
      <w:spacing w:val="85"/>
      <w:w w:val="100"/>
      <w:position w:val="3"/>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9696">
      <w:bodyDiv w:val="1"/>
      <w:marLeft w:val="0"/>
      <w:marRight w:val="0"/>
      <w:marTop w:val="0"/>
      <w:marBottom w:val="0"/>
      <w:divBdr>
        <w:top w:val="none" w:sz="0" w:space="0" w:color="auto"/>
        <w:left w:val="none" w:sz="0" w:space="0" w:color="auto"/>
        <w:bottom w:val="none" w:sz="0" w:space="0" w:color="auto"/>
        <w:right w:val="none" w:sz="0" w:space="0" w:color="auto"/>
      </w:divBdr>
    </w:div>
    <w:div w:id="446505545">
      <w:bodyDiv w:val="1"/>
      <w:marLeft w:val="0"/>
      <w:marRight w:val="0"/>
      <w:marTop w:val="0"/>
      <w:marBottom w:val="0"/>
      <w:divBdr>
        <w:top w:val="none" w:sz="0" w:space="0" w:color="auto"/>
        <w:left w:val="none" w:sz="0" w:space="0" w:color="auto"/>
        <w:bottom w:val="none" w:sz="0" w:space="0" w:color="auto"/>
        <w:right w:val="none" w:sz="0" w:space="0" w:color="auto"/>
      </w:divBdr>
    </w:div>
    <w:div w:id="669674604">
      <w:bodyDiv w:val="1"/>
      <w:marLeft w:val="0"/>
      <w:marRight w:val="0"/>
      <w:marTop w:val="0"/>
      <w:marBottom w:val="0"/>
      <w:divBdr>
        <w:top w:val="none" w:sz="0" w:space="0" w:color="auto"/>
        <w:left w:val="none" w:sz="0" w:space="0" w:color="auto"/>
        <w:bottom w:val="none" w:sz="0" w:space="0" w:color="auto"/>
        <w:right w:val="none" w:sz="0" w:space="0" w:color="auto"/>
      </w:divBdr>
    </w:div>
    <w:div w:id="757941077">
      <w:bodyDiv w:val="1"/>
      <w:marLeft w:val="0"/>
      <w:marRight w:val="0"/>
      <w:marTop w:val="0"/>
      <w:marBottom w:val="0"/>
      <w:divBdr>
        <w:top w:val="none" w:sz="0" w:space="0" w:color="auto"/>
        <w:left w:val="none" w:sz="0" w:space="0" w:color="auto"/>
        <w:bottom w:val="none" w:sz="0" w:space="0" w:color="auto"/>
        <w:right w:val="none" w:sz="0" w:space="0" w:color="auto"/>
      </w:divBdr>
    </w:div>
    <w:div w:id="1458841085">
      <w:bodyDiv w:val="1"/>
      <w:marLeft w:val="0"/>
      <w:marRight w:val="0"/>
      <w:marTop w:val="0"/>
      <w:marBottom w:val="0"/>
      <w:divBdr>
        <w:top w:val="none" w:sz="0" w:space="0" w:color="auto"/>
        <w:left w:val="none" w:sz="0" w:space="0" w:color="auto"/>
        <w:bottom w:val="none" w:sz="0" w:space="0" w:color="auto"/>
        <w:right w:val="none" w:sz="0" w:space="0" w:color="auto"/>
      </w:divBdr>
    </w:div>
    <w:div w:id="1726296363">
      <w:bodyDiv w:val="1"/>
      <w:marLeft w:val="0"/>
      <w:marRight w:val="0"/>
      <w:marTop w:val="0"/>
      <w:marBottom w:val="0"/>
      <w:divBdr>
        <w:top w:val="none" w:sz="0" w:space="0" w:color="auto"/>
        <w:left w:val="none" w:sz="0" w:space="0" w:color="auto"/>
        <w:bottom w:val="none" w:sz="0" w:space="0" w:color="auto"/>
        <w:right w:val="none" w:sz="0" w:space="0" w:color="auto"/>
      </w:divBdr>
    </w:div>
    <w:div w:id="1871262990">
      <w:bodyDiv w:val="1"/>
      <w:marLeft w:val="0"/>
      <w:marRight w:val="0"/>
      <w:marTop w:val="0"/>
      <w:marBottom w:val="0"/>
      <w:divBdr>
        <w:top w:val="none" w:sz="0" w:space="0" w:color="auto"/>
        <w:left w:val="none" w:sz="0" w:space="0" w:color="auto"/>
        <w:bottom w:val="none" w:sz="0" w:space="0" w:color="auto"/>
        <w:right w:val="none" w:sz="0" w:space="0" w:color="auto"/>
      </w:divBdr>
    </w:div>
    <w:div w:id="2118668819">
      <w:bodyDiv w:val="1"/>
      <w:marLeft w:val="0"/>
      <w:marRight w:val="0"/>
      <w:marTop w:val="0"/>
      <w:marBottom w:val="0"/>
      <w:divBdr>
        <w:top w:val="none" w:sz="0" w:space="0" w:color="auto"/>
        <w:left w:val="none" w:sz="0" w:space="0" w:color="auto"/>
        <w:bottom w:val="none" w:sz="0" w:space="0" w:color="auto"/>
        <w:right w:val="none" w:sz="0" w:space="0" w:color="auto"/>
      </w:divBdr>
    </w:div>
    <w:div w:id="21392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safehoo.cn/safe/safe/370.shtml" TargetMode="External"/><Relationship Id="rId26" Type="http://schemas.openxmlformats.org/officeDocument/2006/relationships/hyperlink" Target="http://www.safehoo.cn/safe/safe/473.shtml"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www.safehoo.cn/safe/safe/358.shtml"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safehoo.cn/safe/safe/448.shtml" TargetMode="External"/><Relationship Id="rId32"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hyperlink" Target="http://www.safehoo.cn/safe/safe/478.shtml" TargetMode="Externa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safehoo.cn/safe/safe/444.shtml" TargetMode="External"/><Relationship Id="rId27" Type="http://schemas.openxmlformats.org/officeDocument/2006/relationships/image" Target="media/image6.png"/><Relationship Id="rId30" Type="http://schemas.openxmlformats.org/officeDocument/2006/relationships/hyperlink" Target="http://www.safehoo.cn/safe/safe/479.shtml" TargetMode="External"/><Relationship Id="rId35" Type="http://schemas.openxmlformats.org/officeDocument/2006/relationships/theme" Target="theme/theme1.xml"/><Relationship Id="rId8"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DEE25BF3AED44CD8B8CFC42C03B08EA"/>
        <w:category>
          <w:name w:val="常规"/>
          <w:gallery w:val="placeholder"/>
        </w:category>
        <w:types>
          <w:type w:val="bbPlcHdr"/>
        </w:types>
        <w:behaviors>
          <w:behavior w:val="content"/>
        </w:behaviors>
        <w:guid w:val="{B352E306-D098-40C9-80EB-53B92F4CA328}"/>
      </w:docPartPr>
      <w:docPartBody>
        <w:p w:rsidR="00A9374F" w:rsidRDefault="0084150C">
          <w:pPr>
            <w:pStyle w:val="3DEE25BF3AED44CD8B8CFC42C03B08EA"/>
          </w:pPr>
          <w:r w:rsidRPr="00751A05">
            <w:rPr>
              <w:rStyle w:val="a3"/>
              <w:rFonts w:hint="eastAsia"/>
            </w:rPr>
            <w:t>单击或点击此处输入文字。</w:t>
          </w:r>
        </w:p>
      </w:docPartBody>
    </w:docPart>
    <w:docPart>
      <w:docPartPr>
        <w:name w:val="C6DC881551F244868F20057400F58EC2"/>
        <w:category>
          <w:name w:val="常规"/>
          <w:gallery w:val="placeholder"/>
        </w:category>
        <w:types>
          <w:type w:val="bbPlcHdr"/>
        </w:types>
        <w:behaviors>
          <w:behavior w:val="content"/>
        </w:behaviors>
        <w:guid w:val="{F53DF5A1-6AD5-4742-8FE9-FED47A40EA0E}"/>
      </w:docPartPr>
      <w:docPartBody>
        <w:p w:rsidR="00A9374F" w:rsidRDefault="0084150C">
          <w:pPr>
            <w:pStyle w:val="C6DC881551F244868F20057400F58EC2"/>
          </w:pPr>
          <w:r w:rsidRPr="00FB6243">
            <w:rPr>
              <w:rStyle w:val="a3"/>
              <w:rFonts w:hint="eastAsia"/>
            </w:rPr>
            <w:t>选择一项。</w:t>
          </w:r>
        </w:p>
      </w:docPartBody>
    </w:docPart>
    <w:docPart>
      <w:docPartPr>
        <w:name w:val="9DC8B85F476142118E92A836DB95E274"/>
        <w:category>
          <w:name w:val="常规"/>
          <w:gallery w:val="placeholder"/>
        </w:category>
        <w:types>
          <w:type w:val="bbPlcHdr"/>
        </w:types>
        <w:behaviors>
          <w:behavior w:val="content"/>
        </w:behaviors>
        <w:guid w:val="{CEF5E648-8CDA-4135-9C88-89509719FE1E}"/>
      </w:docPartPr>
      <w:docPartBody>
        <w:p w:rsidR="00A9374F" w:rsidRDefault="0084150C">
          <w:pPr>
            <w:pStyle w:val="9DC8B85F476142118E92A836DB95E274"/>
          </w:pPr>
          <w:r w:rsidRPr="00FB6243">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50C"/>
    <w:rsid w:val="00151F0B"/>
    <w:rsid w:val="0084150C"/>
    <w:rsid w:val="00A937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3DEE25BF3AED44CD8B8CFC42C03B08EA">
    <w:name w:val="3DEE25BF3AED44CD8B8CFC42C03B08EA"/>
    <w:pPr>
      <w:widowControl w:val="0"/>
      <w:jc w:val="both"/>
    </w:pPr>
  </w:style>
  <w:style w:type="paragraph" w:customStyle="1" w:styleId="C6DC881551F244868F20057400F58EC2">
    <w:name w:val="C6DC881551F244868F20057400F58EC2"/>
    <w:pPr>
      <w:widowControl w:val="0"/>
      <w:jc w:val="both"/>
    </w:pPr>
  </w:style>
  <w:style w:type="paragraph" w:customStyle="1" w:styleId="9DC8B85F476142118E92A836DB95E274">
    <w:name w:val="9DC8B85F476142118E92A836DB95E274"/>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headEnd/>
          <a:tailEnd/>
        </a:ln>
        <a:extLst>
          <a:ext uri="{909E8E84-426E-40DD-AFC4-6F175D3DCCD1}">
            <a14:hiddenFill xmlns:a14="http://schemas.microsoft.com/office/drawing/2010/main">
              <a:noFill/>
            </a14:hiddenFill>
          </a:ext>
        </a:ex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8B3C9-FDF8-4FB2-B976-E32493882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地方标准</Template>
  <TotalTime>74</TotalTime>
  <Pages>14</Pages>
  <Words>1480</Words>
  <Characters>8436</Characters>
  <Application>Microsoft Office Word</Application>
  <DocSecurity>0</DocSecurity>
  <Lines>70</Lines>
  <Paragraphs>19</Paragraphs>
  <ScaleCrop>false</ScaleCrop>
  <Company>PCMI</Company>
  <LinksUpToDate>false</LinksUpToDate>
  <CharactersWithSpaces>9897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地方标准</dc:title>
  <dc:subject/>
  <dc:creator>86159</dc:creator>
  <cp:keywords/>
  <dc:description>&lt;config cover="true" show_menu="true" version="1.0.0" doctype="SDKXY"&gt;_x000d_
&lt;/config&gt;</dc:description>
  <cp:lastModifiedBy> </cp:lastModifiedBy>
  <cp:revision>2</cp:revision>
  <cp:lastPrinted>2020-08-30T10:00:00Z</cp:lastPrinted>
  <dcterms:created xsi:type="dcterms:W3CDTF">2021-05-31T15:00:00Z</dcterms:created>
  <dcterms:modified xsi:type="dcterms:W3CDTF">2021-05-31T16:16:00Z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ies>
</file>